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19"/>
        <w:gridCol w:w="5246"/>
        <w:gridCol w:w="4093"/>
      </w:tblGrid>
      <w:tr w:rsidR="0002215B" w:rsidRPr="00313466" w14:paraId="7C1C0D88" w14:textId="77777777" w:rsidTr="00FF7807">
        <w:trPr>
          <w:cantSplit/>
          <w:tblHeader/>
        </w:trPr>
        <w:tc>
          <w:tcPr>
            <w:tcW w:w="3043" w:type="pct"/>
            <w:gridSpan w:val="2"/>
            <w:vAlign w:val="center"/>
          </w:tcPr>
          <w:p w14:paraId="5FA8A380" w14:textId="77777777" w:rsidR="00AE7CE3" w:rsidRPr="00313466" w:rsidRDefault="00AE7CE3">
            <w:pPr>
              <w:jc w:val="distribute"/>
              <w:rPr>
                <w:rFonts w:ascii="標楷體" w:eastAsia="標楷體" w:hAnsi="標楷體"/>
                <w:sz w:val="22"/>
                <w:szCs w:val="22"/>
              </w:rPr>
            </w:pPr>
            <w:r w:rsidRPr="00313466">
              <w:rPr>
                <w:rFonts w:ascii="標楷體" w:eastAsia="標楷體" w:hAnsi="標楷體" w:hint="eastAsia"/>
                <w:sz w:val="22"/>
                <w:szCs w:val="22"/>
              </w:rPr>
              <w:t>決議、附帶決議及注意事項</w:t>
            </w:r>
          </w:p>
        </w:tc>
        <w:tc>
          <w:tcPr>
            <w:tcW w:w="1957" w:type="pct"/>
            <w:vMerge w:val="restart"/>
            <w:vAlign w:val="center"/>
          </w:tcPr>
          <w:p w14:paraId="22D5B8B7" w14:textId="77777777" w:rsidR="00AE7CE3" w:rsidRPr="00313466" w:rsidRDefault="00AE7CE3">
            <w:pPr>
              <w:jc w:val="distribute"/>
              <w:rPr>
                <w:rFonts w:ascii="標楷體" w:eastAsia="標楷體" w:hAnsi="標楷體"/>
                <w:sz w:val="22"/>
                <w:szCs w:val="22"/>
              </w:rPr>
            </w:pPr>
            <w:r w:rsidRPr="00313466">
              <w:rPr>
                <w:rFonts w:ascii="標楷體" w:eastAsia="標楷體" w:hAnsi="標楷體" w:hint="eastAsia"/>
                <w:sz w:val="22"/>
                <w:szCs w:val="22"/>
              </w:rPr>
              <w:t>辦理情形</w:t>
            </w:r>
          </w:p>
        </w:tc>
      </w:tr>
      <w:tr w:rsidR="0002215B" w:rsidRPr="00313466" w14:paraId="04825449" w14:textId="77777777" w:rsidTr="00FF7807">
        <w:trPr>
          <w:cantSplit/>
          <w:tblHeader/>
        </w:trPr>
        <w:tc>
          <w:tcPr>
            <w:tcW w:w="535" w:type="pct"/>
            <w:vAlign w:val="center"/>
          </w:tcPr>
          <w:p w14:paraId="5B401E6E" w14:textId="77777777" w:rsidR="00AE7CE3" w:rsidRPr="00313466" w:rsidRDefault="00AE7CE3">
            <w:pPr>
              <w:jc w:val="distribute"/>
              <w:rPr>
                <w:rFonts w:ascii="標楷體" w:eastAsia="標楷體" w:hAnsi="標楷體"/>
                <w:sz w:val="22"/>
                <w:szCs w:val="22"/>
              </w:rPr>
            </w:pPr>
            <w:r w:rsidRPr="00313466">
              <w:rPr>
                <w:rFonts w:ascii="標楷體" w:eastAsia="標楷體" w:hAnsi="標楷體" w:hint="eastAsia"/>
                <w:sz w:val="22"/>
                <w:szCs w:val="22"/>
              </w:rPr>
              <w:t>項次</w:t>
            </w:r>
          </w:p>
        </w:tc>
        <w:tc>
          <w:tcPr>
            <w:tcW w:w="2508" w:type="pct"/>
            <w:vAlign w:val="center"/>
          </w:tcPr>
          <w:p w14:paraId="45DC3DE6" w14:textId="77777777" w:rsidR="00AE7CE3" w:rsidRPr="00313466" w:rsidRDefault="00AE7CE3">
            <w:pPr>
              <w:jc w:val="distribute"/>
              <w:rPr>
                <w:rFonts w:ascii="標楷體" w:eastAsia="標楷體" w:hAnsi="標楷體"/>
                <w:sz w:val="22"/>
                <w:szCs w:val="22"/>
              </w:rPr>
            </w:pPr>
            <w:r w:rsidRPr="00313466">
              <w:rPr>
                <w:rFonts w:ascii="標楷體" w:eastAsia="標楷體" w:hAnsi="標楷體" w:hint="eastAsia"/>
                <w:sz w:val="22"/>
                <w:szCs w:val="22"/>
              </w:rPr>
              <w:t>內容</w:t>
            </w:r>
          </w:p>
        </w:tc>
        <w:tc>
          <w:tcPr>
            <w:tcW w:w="1957" w:type="pct"/>
            <w:vMerge/>
          </w:tcPr>
          <w:p w14:paraId="768C6EC4" w14:textId="77777777" w:rsidR="00AE7CE3" w:rsidRPr="00313466" w:rsidRDefault="00AE7CE3">
            <w:pPr>
              <w:jc w:val="distribute"/>
              <w:rPr>
                <w:rFonts w:ascii="標楷體" w:eastAsia="標楷體" w:hAnsi="標楷體"/>
                <w:sz w:val="22"/>
                <w:szCs w:val="22"/>
              </w:rPr>
            </w:pPr>
          </w:p>
        </w:tc>
      </w:tr>
      <w:tr w:rsidR="00E545A3" w:rsidRPr="00313466" w14:paraId="59E26186" w14:textId="77777777" w:rsidTr="00FF7807">
        <w:trPr>
          <w:cantSplit/>
          <w:trHeight w:val="421"/>
        </w:trPr>
        <w:tc>
          <w:tcPr>
            <w:tcW w:w="535" w:type="pct"/>
            <w:vAlign w:val="center"/>
          </w:tcPr>
          <w:p w14:paraId="5E176FBC" w14:textId="4DE3442D" w:rsidR="00E545A3" w:rsidRPr="00313466" w:rsidRDefault="00E545A3" w:rsidP="00926BCE">
            <w:pPr>
              <w:spacing w:line="360" w:lineRule="exact"/>
              <w:jc w:val="center"/>
              <w:rPr>
                <w:rFonts w:ascii="標楷體" w:eastAsia="標楷體" w:hAnsi="標楷體" w:hint="eastAsia"/>
                <w:b/>
                <w:bCs/>
                <w:sz w:val="22"/>
                <w:szCs w:val="22"/>
              </w:rPr>
            </w:pPr>
            <w:r>
              <w:rPr>
                <w:rFonts w:ascii="標楷體" w:eastAsia="標楷體" w:hAnsi="標楷體" w:hint="eastAsia"/>
                <w:b/>
                <w:bCs/>
                <w:sz w:val="22"/>
                <w:szCs w:val="22"/>
              </w:rPr>
              <w:t>壹</w:t>
            </w:r>
          </w:p>
        </w:tc>
        <w:tc>
          <w:tcPr>
            <w:tcW w:w="2508" w:type="pct"/>
            <w:vAlign w:val="center"/>
          </w:tcPr>
          <w:p w14:paraId="442656F7" w14:textId="4CACCCE7" w:rsidR="00E545A3" w:rsidRPr="00313466" w:rsidRDefault="00E545A3" w:rsidP="00926BCE">
            <w:pPr>
              <w:spacing w:line="360" w:lineRule="exact"/>
              <w:rPr>
                <w:rFonts w:ascii="標楷體" w:eastAsia="標楷體" w:hAnsi="標楷體" w:hint="eastAsia"/>
                <w:b/>
                <w:bCs/>
                <w:sz w:val="22"/>
                <w:szCs w:val="22"/>
              </w:rPr>
            </w:pPr>
            <w:r>
              <w:rPr>
                <w:rFonts w:ascii="標楷體" w:eastAsia="標楷體" w:hAnsi="標楷體" w:hint="eastAsia"/>
                <w:b/>
                <w:bCs/>
                <w:sz w:val="22"/>
                <w:szCs w:val="22"/>
              </w:rPr>
              <w:t>總預算部分</w:t>
            </w:r>
            <w:bookmarkStart w:id="0" w:name="_GoBack"/>
            <w:bookmarkEnd w:id="0"/>
          </w:p>
        </w:tc>
        <w:tc>
          <w:tcPr>
            <w:tcW w:w="1957" w:type="pct"/>
          </w:tcPr>
          <w:p w14:paraId="0DE30924" w14:textId="77777777" w:rsidR="00E545A3" w:rsidRPr="00313466" w:rsidRDefault="00E545A3" w:rsidP="00926BCE">
            <w:pPr>
              <w:spacing w:line="360" w:lineRule="exact"/>
              <w:rPr>
                <w:rFonts w:ascii="標楷體" w:eastAsia="標楷體" w:hAnsi="標楷體"/>
                <w:sz w:val="22"/>
                <w:szCs w:val="22"/>
              </w:rPr>
            </w:pPr>
          </w:p>
        </w:tc>
      </w:tr>
      <w:tr w:rsidR="0002215B" w:rsidRPr="00313466" w14:paraId="776F7AB0" w14:textId="77777777" w:rsidTr="00FF7807">
        <w:trPr>
          <w:cantSplit/>
          <w:trHeight w:val="421"/>
        </w:trPr>
        <w:tc>
          <w:tcPr>
            <w:tcW w:w="535" w:type="pct"/>
            <w:vAlign w:val="center"/>
          </w:tcPr>
          <w:p w14:paraId="16E82A65" w14:textId="77777777" w:rsidR="00AE7CE3" w:rsidRPr="00313466" w:rsidRDefault="00AE7CE3" w:rsidP="00926BCE">
            <w:pPr>
              <w:spacing w:line="360" w:lineRule="exact"/>
              <w:jc w:val="center"/>
              <w:rPr>
                <w:rFonts w:ascii="標楷體" w:eastAsia="標楷體" w:hAnsi="標楷體"/>
                <w:b/>
                <w:bCs/>
                <w:sz w:val="22"/>
                <w:szCs w:val="22"/>
              </w:rPr>
            </w:pPr>
            <w:r w:rsidRPr="00313466">
              <w:rPr>
                <w:rFonts w:ascii="標楷體" w:eastAsia="標楷體" w:hAnsi="標楷體" w:hint="eastAsia"/>
                <w:b/>
                <w:bCs/>
                <w:sz w:val="22"/>
                <w:szCs w:val="22"/>
              </w:rPr>
              <w:t>一、</w:t>
            </w:r>
          </w:p>
        </w:tc>
        <w:tc>
          <w:tcPr>
            <w:tcW w:w="2508" w:type="pct"/>
            <w:vAlign w:val="center"/>
          </w:tcPr>
          <w:p w14:paraId="63AF2F2B" w14:textId="77777777" w:rsidR="00AE7CE3" w:rsidRPr="00313466" w:rsidRDefault="00AE7CE3" w:rsidP="00926BCE">
            <w:pPr>
              <w:spacing w:line="360" w:lineRule="exact"/>
              <w:rPr>
                <w:rFonts w:ascii="標楷體" w:eastAsia="標楷體" w:hAnsi="標楷體"/>
                <w:b/>
                <w:bCs/>
                <w:sz w:val="22"/>
                <w:szCs w:val="22"/>
              </w:rPr>
            </w:pPr>
            <w:r w:rsidRPr="00313466">
              <w:rPr>
                <w:rFonts w:ascii="標楷體" w:eastAsia="標楷體" w:hAnsi="標楷體" w:hint="eastAsia"/>
                <w:b/>
                <w:bCs/>
                <w:sz w:val="22"/>
                <w:szCs w:val="22"/>
              </w:rPr>
              <w:t>通案決議部分：</w:t>
            </w:r>
          </w:p>
        </w:tc>
        <w:tc>
          <w:tcPr>
            <w:tcW w:w="1957" w:type="pct"/>
          </w:tcPr>
          <w:p w14:paraId="7CAC4211" w14:textId="77777777" w:rsidR="00AE7CE3" w:rsidRPr="00313466" w:rsidRDefault="00AE7CE3" w:rsidP="00926BCE">
            <w:pPr>
              <w:spacing w:line="360" w:lineRule="exact"/>
              <w:rPr>
                <w:rFonts w:ascii="標楷體" w:eastAsia="標楷體" w:hAnsi="標楷體"/>
                <w:sz w:val="22"/>
                <w:szCs w:val="22"/>
              </w:rPr>
            </w:pPr>
          </w:p>
        </w:tc>
      </w:tr>
      <w:tr w:rsidR="0002215B" w:rsidRPr="00EC0B5D" w14:paraId="5DACF9E6" w14:textId="77777777" w:rsidTr="00FF7807">
        <w:trPr>
          <w:trHeight w:val="567"/>
        </w:trPr>
        <w:tc>
          <w:tcPr>
            <w:tcW w:w="535" w:type="pct"/>
          </w:tcPr>
          <w:p w14:paraId="0AC29D2A" w14:textId="14F69DA0" w:rsidR="001308AE" w:rsidRPr="005155AC" w:rsidRDefault="001308AE" w:rsidP="00EC0B5D">
            <w:pPr>
              <w:spacing w:line="340" w:lineRule="exact"/>
              <w:jc w:val="center"/>
              <w:rPr>
                <w:rFonts w:ascii="標楷體" w:eastAsia="標楷體" w:hAnsi="標楷體"/>
                <w:sz w:val="22"/>
                <w:szCs w:val="22"/>
              </w:rPr>
            </w:pPr>
            <w:r>
              <w:rPr>
                <w:rFonts w:ascii="標楷體" w:eastAsia="標楷體" w:hAnsi="標楷體" w:hint="eastAsia"/>
                <w:sz w:val="22"/>
                <w:szCs w:val="22"/>
              </w:rPr>
              <w:t>(</w:t>
            </w:r>
            <w:proofErr w:type="gramStart"/>
            <w:r w:rsidR="000E3CD5">
              <w:rPr>
                <w:rFonts w:ascii="標楷體" w:eastAsia="標楷體" w:hAnsi="標楷體" w:hint="eastAsia"/>
                <w:sz w:val="22"/>
                <w:szCs w:val="22"/>
              </w:rPr>
              <w:t>一</w:t>
            </w:r>
            <w:proofErr w:type="gramEnd"/>
            <w:r>
              <w:rPr>
                <w:rFonts w:ascii="標楷體" w:eastAsia="標楷體" w:hAnsi="標楷體" w:hint="eastAsia"/>
                <w:sz w:val="22"/>
                <w:szCs w:val="22"/>
              </w:rPr>
              <w:t>)</w:t>
            </w:r>
          </w:p>
        </w:tc>
        <w:tc>
          <w:tcPr>
            <w:tcW w:w="2508" w:type="pct"/>
          </w:tcPr>
          <w:p w14:paraId="473A06A9" w14:textId="4AD9A742" w:rsidR="000E3CD5" w:rsidRPr="000E3CD5" w:rsidRDefault="000E3CD5" w:rsidP="000E3CD5">
            <w:pPr>
              <w:pStyle w:val="a3"/>
              <w:ind w:left="31" w:hangingChars="14" w:hanging="31"/>
              <w:rPr>
                <w:rFonts w:ascii="Times New Roman" w:hAnsi="Times New Roman"/>
              </w:rPr>
            </w:pPr>
            <w:proofErr w:type="gramStart"/>
            <w:r w:rsidRPr="000E3CD5">
              <w:rPr>
                <w:rFonts w:ascii="Times New Roman" w:hAnsi="Times New Roman" w:hint="eastAsia"/>
              </w:rPr>
              <w:t>11</w:t>
            </w:r>
            <w:r w:rsidR="00AE396B">
              <w:rPr>
                <w:rFonts w:ascii="Times New Roman" w:hAnsi="Times New Roman" w:hint="eastAsia"/>
              </w:rPr>
              <w:t>0</w:t>
            </w:r>
            <w:proofErr w:type="gramEnd"/>
            <w:r w:rsidR="00AE396B">
              <w:rPr>
                <w:rFonts w:ascii="Times New Roman" w:hAnsi="Times New Roman" w:hint="eastAsia"/>
              </w:rPr>
              <w:t>年</w:t>
            </w:r>
            <w:r w:rsidRPr="000E3CD5">
              <w:rPr>
                <w:rFonts w:ascii="Times New Roman" w:hAnsi="Times New Roman" w:hint="eastAsia"/>
              </w:rPr>
              <w:t>度總預算案針對各機關所屬通案刪減用途別項目決議如下：</w:t>
            </w:r>
          </w:p>
          <w:p w14:paraId="181E6D85" w14:textId="77777777"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1.</w:t>
            </w:r>
            <w:r w:rsidRPr="000E3CD5">
              <w:rPr>
                <w:rFonts w:ascii="Times New Roman" w:hAnsi="Times New Roman" w:hint="eastAsia"/>
              </w:rPr>
              <w:t>減列大陸地區旅費</w:t>
            </w:r>
            <w:r w:rsidRPr="000E3CD5">
              <w:rPr>
                <w:rFonts w:ascii="Times New Roman" w:hAnsi="Times New Roman" w:hint="eastAsia"/>
              </w:rPr>
              <w:t>40%</w:t>
            </w:r>
            <w:r w:rsidRPr="000E3CD5">
              <w:rPr>
                <w:rFonts w:ascii="Times New Roman" w:hAnsi="Times New Roman" w:hint="eastAsia"/>
              </w:rPr>
              <w:t>。</w:t>
            </w:r>
          </w:p>
          <w:p w14:paraId="625C3EE9" w14:textId="77777777"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2.</w:t>
            </w:r>
            <w:r w:rsidRPr="000E3CD5">
              <w:rPr>
                <w:rFonts w:ascii="Times New Roman" w:hAnsi="Times New Roman" w:hint="eastAsia"/>
              </w:rPr>
              <w:t>減列國外旅費及出國教育訓練費（不含現行法律明文規定支出）</w:t>
            </w:r>
            <w:r w:rsidRPr="000E3CD5">
              <w:rPr>
                <w:rFonts w:ascii="Times New Roman" w:hAnsi="Times New Roman" w:hint="eastAsia"/>
              </w:rPr>
              <w:t>5%</w:t>
            </w:r>
            <w:r w:rsidRPr="000E3CD5">
              <w:rPr>
                <w:rFonts w:ascii="Times New Roman" w:hAnsi="Times New Roman" w:hint="eastAsia"/>
              </w:rPr>
              <w:t>。</w:t>
            </w:r>
          </w:p>
          <w:p w14:paraId="07E6684F" w14:textId="77777777"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3.</w:t>
            </w:r>
            <w:proofErr w:type="gramStart"/>
            <w:r w:rsidRPr="000E3CD5">
              <w:rPr>
                <w:rFonts w:ascii="Times New Roman" w:hAnsi="Times New Roman" w:hint="eastAsia"/>
              </w:rPr>
              <w:t>減列委辦</w:t>
            </w:r>
            <w:proofErr w:type="gramEnd"/>
            <w:r w:rsidRPr="000E3CD5">
              <w:rPr>
                <w:rFonts w:ascii="Times New Roman" w:hAnsi="Times New Roman" w:hint="eastAsia"/>
              </w:rPr>
              <w:t>費（不含現行法律明文規定支出）</w:t>
            </w:r>
            <w:r w:rsidRPr="000E3CD5">
              <w:rPr>
                <w:rFonts w:ascii="Times New Roman" w:hAnsi="Times New Roman" w:hint="eastAsia"/>
              </w:rPr>
              <w:t>5%</w:t>
            </w:r>
            <w:r w:rsidRPr="000E3CD5">
              <w:rPr>
                <w:rFonts w:ascii="Times New Roman" w:hAnsi="Times New Roman" w:hint="eastAsia"/>
              </w:rPr>
              <w:t>。</w:t>
            </w:r>
          </w:p>
          <w:p w14:paraId="7E9F34B7" w14:textId="021F1ED7"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4.</w:t>
            </w:r>
            <w:r w:rsidRPr="000E3CD5">
              <w:rPr>
                <w:rFonts w:ascii="Times New Roman" w:hAnsi="Times New Roman" w:hint="eastAsia"/>
              </w:rPr>
              <w:t>減列房屋建築養護費、車輛及辦公器具養護費、設施及機械設備養護費</w:t>
            </w:r>
            <w:r w:rsidRPr="000E3CD5">
              <w:rPr>
                <w:rFonts w:ascii="Times New Roman" w:hAnsi="Times New Roman" w:hint="eastAsia"/>
              </w:rPr>
              <w:t>5%</w:t>
            </w:r>
            <w:r w:rsidRPr="000E3CD5">
              <w:rPr>
                <w:rFonts w:ascii="Times New Roman" w:hAnsi="Times New Roman" w:hint="eastAsia"/>
              </w:rPr>
              <w:t>。</w:t>
            </w:r>
          </w:p>
          <w:p w14:paraId="3CB640B9" w14:textId="77777777"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5.</w:t>
            </w:r>
            <w:r w:rsidRPr="000E3CD5">
              <w:rPr>
                <w:rFonts w:ascii="Times New Roman" w:hAnsi="Times New Roman" w:hint="eastAsia"/>
              </w:rPr>
              <w:t>減列軍事裝備及設施</w:t>
            </w:r>
            <w:r w:rsidRPr="000E3CD5">
              <w:rPr>
                <w:rFonts w:ascii="Times New Roman" w:hAnsi="Times New Roman" w:hint="eastAsia"/>
              </w:rPr>
              <w:t>3%</w:t>
            </w:r>
            <w:r w:rsidRPr="000E3CD5">
              <w:rPr>
                <w:rFonts w:ascii="Times New Roman" w:hAnsi="Times New Roman" w:hint="eastAsia"/>
              </w:rPr>
              <w:t>。</w:t>
            </w:r>
          </w:p>
          <w:p w14:paraId="36DDD6F1" w14:textId="77777777"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6.</w:t>
            </w:r>
            <w:r w:rsidRPr="000E3CD5">
              <w:rPr>
                <w:rFonts w:ascii="Times New Roman" w:hAnsi="Times New Roman" w:hint="eastAsia"/>
              </w:rPr>
              <w:t>減列一般事務費（不含現行法律明文規定支出）</w:t>
            </w:r>
            <w:r w:rsidRPr="000E3CD5">
              <w:rPr>
                <w:rFonts w:ascii="Times New Roman" w:hAnsi="Times New Roman" w:hint="eastAsia"/>
              </w:rPr>
              <w:t>5%</w:t>
            </w:r>
            <w:r w:rsidRPr="000E3CD5">
              <w:rPr>
                <w:rFonts w:ascii="Times New Roman" w:hAnsi="Times New Roman" w:hint="eastAsia"/>
              </w:rPr>
              <w:t>。</w:t>
            </w:r>
          </w:p>
          <w:p w14:paraId="778BBE4E" w14:textId="77777777"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7.</w:t>
            </w:r>
            <w:r w:rsidRPr="000E3CD5">
              <w:rPr>
                <w:rFonts w:ascii="Times New Roman" w:hAnsi="Times New Roman" w:hint="eastAsia"/>
              </w:rPr>
              <w:t>減列政令宣導費</w:t>
            </w:r>
            <w:r w:rsidRPr="000E3CD5">
              <w:rPr>
                <w:rFonts w:ascii="Times New Roman" w:hAnsi="Times New Roman" w:hint="eastAsia"/>
              </w:rPr>
              <w:t>20%</w:t>
            </w:r>
            <w:r w:rsidRPr="000E3CD5">
              <w:rPr>
                <w:rFonts w:ascii="Times New Roman" w:hAnsi="Times New Roman" w:hint="eastAsia"/>
              </w:rPr>
              <w:t>。</w:t>
            </w:r>
          </w:p>
          <w:p w14:paraId="47109F9C" w14:textId="77777777"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8.</w:t>
            </w:r>
            <w:r w:rsidRPr="000E3CD5">
              <w:rPr>
                <w:rFonts w:ascii="Times New Roman" w:hAnsi="Times New Roman" w:hint="eastAsia"/>
              </w:rPr>
              <w:t>減列設備及投資（不含現行法律明文規定支出及資產作價投資）</w:t>
            </w:r>
            <w:r w:rsidRPr="000E3CD5">
              <w:rPr>
                <w:rFonts w:ascii="Times New Roman" w:hAnsi="Times New Roman" w:hint="eastAsia"/>
              </w:rPr>
              <w:t>6%</w:t>
            </w:r>
            <w:r w:rsidRPr="000E3CD5">
              <w:rPr>
                <w:rFonts w:ascii="Times New Roman" w:hAnsi="Times New Roman" w:hint="eastAsia"/>
              </w:rPr>
              <w:t>。</w:t>
            </w:r>
          </w:p>
          <w:p w14:paraId="0B860E8F" w14:textId="447E3D99"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9.</w:t>
            </w:r>
            <w:r w:rsidRPr="000E3CD5">
              <w:rPr>
                <w:rFonts w:ascii="Times New Roman" w:hAnsi="Times New Roman" w:hint="eastAsia"/>
              </w:rPr>
              <w:t>減列對國內團體之捐助及政府機關間之補助（不含現行法律明文規定支出）</w:t>
            </w:r>
            <w:r w:rsidRPr="000E3CD5">
              <w:rPr>
                <w:rFonts w:ascii="Times New Roman" w:hAnsi="Times New Roman" w:hint="eastAsia"/>
              </w:rPr>
              <w:t>5%</w:t>
            </w:r>
            <w:r w:rsidRPr="000E3CD5">
              <w:rPr>
                <w:rFonts w:ascii="Times New Roman" w:hAnsi="Times New Roman" w:hint="eastAsia"/>
              </w:rPr>
              <w:t>。</w:t>
            </w:r>
          </w:p>
          <w:p w14:paraId="47327349" w14:textId="77777777" w:rsidR="001308AE" w:rsidRDefault="000E3CD5" w:rsidP="000E3CD5">
            <w:pPr>
              <w:pStyle w:val="a3"/>
              <w:ind w:left="31" w:hangingChars="14" w:hanging="31"/>
              <w:rPr>
                <w:rFonts w:ascii="Times New Roman" w:hAnsi="Times New Roman"/>
              </w:rPr>
            </w:pPr>
            <w:r w:rsidRPr="000E3CD5">
              <w:rPr>
                <w:rFonts w:ascii="Times New Roman" w:hAnsi="Times New Roman" w:hint="eastAsia"/>
              </w:rPr>
              <w:t>10.</w:t>
            </w:r>
            <w:r w:rsidRPr="000E3CD5">
              <w:rPr>
                <w:rFonts w:ascii="Times New Roman" w:hAnsi="Times New Roman" w:hint="eastAsia"/>
              </w:rPr>
              <w:t>對地方政府之補助（不含現行法律明文規定支出及一般性補助款）</w:t>
            </w:r>
            <w:r w:rsidRPr="000E3CD5">
              <w:rPr>
                <w:rFonts w:ascii="Times New Roman" w:hAnsi="Times New Roman" w:hint="eastAsia"/>
              </w:rPr>
              <w:t>5%</w:t>
            </w:r>
            <w:r w:rsidRPr="000E3CD5">
              <w:rPr>
                <w:rFonts w:ascii="Times New Roman" w:hAnsi="Times New Roman" w:hint="eastAsia"/>
              </w:rPr>
              <w:t>。</w:t>
            </w:r>
          </w:p>
          <w:p w14:paraId="16040DBB" w14:textId="50801204"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11.</w:t>
            </w:r>
            <w:r w:rsidRPr="000E3CD5">
              <w:rPr>
                <w:rFonts w:ascii="Times New Roman" w:hAnsi="Times New Roman" w:hint="eastAsia"/>
              </w:rPr>
              <w:t>前述</w:t>
            </w:r>
            <w:r w:rsidR="00AE396B">
              <w:rPr>
                <w:rFonts w:ascii="Times New Roman" w:hAnsi="Times New Roman" w:hint="eastAsia"/>
              </w:rPr>
              <w:t>1</w:t>
            </w:r>
            <w:r w:rsidRPr="000E3CD5">
              <w:rPr>
                <w:rFonts w:ascii="Times New Roman" w:hAnsi="Times New Roman" w:hint="eastAsia"/>
              </w:rPr>
              <w:t>至</w:t>
            </w:r>
            <w:r w:rsidR="00AE396B">
              <w:rPr>
                <w:rFonts w:ascii="Times New Roman" w:hAnsi="Times New Roman" w:hint="eastAsia"/>
              </w:rPr>
              <w:t>6</w:t>
            </w:r>
            <w:r w:rsidRPr="000E3CD5">
              <w:rPr>
                <w:rFonts w:ascii="Times New Roman" w:hAnsi="Times New Roman" w:hint="eastAsia"/>
              </w:rPr>
              <w:t>項允許在業務費科目範圍內調整。</w:t>
            </w:r>
          </w:p>
          <w:p w14:paraId="348F8644" w14:textId="44F5C221"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12.</w:t>
            </w:r>
            <w:r w:rsidRPr="000E3CD5">
              <w:rPr>
                <w:rFonts w:ascii="Times New Roman" w:hAnsi="Times New Roman" w:hint="eastAsia"/>
              </w:rPr>
              <w:t>前述</w:t>
            </w:r>
            <w:r w:rsidR="00AE396B">
              <w:rPr>
                <w:rFonts w:ascii="Times New Roman" w:hAnsi="Times New Roman" w:hint="eastAsia"/>
              </w:rPr>
              <w:t>9</w:t>
            </w:r>
            <w:r w:rsidRPr="000E3CD5">
              <w:rPr>
                <w:rFonts w:ascii="Times New Roman" w:hAnsi="Times New Roman" w:hint="eastAsia"/>
              </w:rPr>
              <w:t>至</w:t>
            </w:r>
            <w:r w:rsidRPr="000E3CD5">
              <w:rPr>
                <w:rFonts w:ascii="Times New Roman" w:hAnsi="Times New Roman" w:hint="eastAsia"/>
              </w:rPr>
              <w:t>1</w:t>
            </w:r>
            <w:r w:rsidR="00AE396B">
              <w:rPr>
                <w:rFonts w:ascii="Times New Roman" w:hAnsi="Times New Roman" w:hint="eastAsia"/>
              </w:rPr>
              <w:t>0</w:t>
            </w:r>
            <w:r w:rsidRPr="000E3CD5">
              <w:rPr>
                <w:rFonts w:ascii="Times New Roman" w:hAnsi="Times New Roman" w:hint="eastAsia"/>
              </w:rPr>
              <w:t>項允許在獎補助費科目範圍內調整。</w:t>
            </w:r>
          </w:p>
          <w:p w14:paraId="12278358" w14:textId="695ED764"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13.</w:t>
            </w:r>
            <w:r w:rsidRPr="000E3CD5">
              <w:rPr>
                <w:rFonts w:ascii="Times New Roman" w:hAnsi="Times New Roman" w:hint="eastAsia"/>
              </w:rPr>
              <w:t>前述</w:t>
            </w:r>
            <w:r w:rsidR="00AE396B">
              <w:rPr>
                <w:rFonts w:ascii="Times New Roman" w:hAnsi="Times New Roman" w:hint="eastAsia"/>
              </w:rPr>
              <w:t>1</w:t>
            </w:r>
            <w:r w:rsidRPr="000E3CD5">
              <w:rPr>
                <w:rFonts w:ascii="Times New Roman" w:hAnsi="Times New Roman" w:hint="eastAsia"/>
              </w:rPr>
              <w:t>至</w:t>
            </w:r>
            <w:r w:rsidRPr="000E3CD5">
              <w:rPr>
                <w:rFonts w:ascii="Times New Roman" w:hAnsi="Times New Roman" w:hint="eastAsia"/>
              </w:rPr>
              <w:t>1</w:t>
            </w:r>
            <w:r w:rsidR="00AE396B">
              <w:rPr>
                <w:rFonts w:ascii="Times New Roman" w:hAnsi="Times New Roman" w:hint="eastAsia"/>
              </w:rPr>
              <w:t>0</w:t>
            </w:r>
            <w:r w:rsidRPr="000E3CD5">
              <w:rPr>
                <w:rFonts w:ascii="Times New Roman" w:hAnsi="Times New Roman" w:hint="eastAsia"/>
              </w:rPr>
              <w:t>項若有特殊困難無法依上開原則調整者，可提出其他可刪減項目，經主計總處審核同意後予以代替補足。</w:t>
            </w:r>
          </w:p>
          <w:p w14:paraId="10E68563" w14:textId="46B42078"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14.</w:t>
            </w:r>
            <w:r w:rsidRPr="000E3CD5">
              <w:rPr>
                <w:rFonts w:ascii="Times New Roman" w:hAnsi="Times New Roman" w:hint="eastAsia"/>
              </w:rPr>
              <w:t>如總刪減數未達</w:t>
            </w:r>
            <w:r w:rsidRPr="000E3CD5">
              <w:rPr>
                <w:rFonts w:ascii="Times New Roman" w:hAnsi="Times New Roman" w:hint="eastAsia"/>
              </w:rPr>
              <w:t>25</w:t>
            </w:r>
            <w:r w:rsidR="00AE396B">
              <w:rPr>
                <w:rFonts w:ascii="Times New Roman" w:hAnsi="Times New Roman" w:hint="eastAsia"/>
              </w:rPr>
              <w:t>5</w:t>
            </w:r>
            <w:r w:rsidRPr="000E3CD5">
              <w:rPr>
                <w:rFonts w:ascii="Times New Roman" w:hAnsi="Times New Roman" w:hint="eastAsia"/>
              </w:rPr>
              <w:t>億元（約</w:t>
            </w:r>
            <w:r w:rsidRPr="000E3CD5">
              <w:rPr>
                <w:rFonts w:ascii="Times New Roman" w:hAnsi="Times New Roman" w:hint="eastAsia"/>
              </w:rPr>
              <w:t>1.18%</w:t>
            </w:r>
            <w:r w:rsidRPr="000E3CD5">
              <w:rPr>
                <w:rFonts w:ascii="Times New Roman" w:hAnsi="Times New Roman" w:hint="eastAsia"/>
              </w:rPr>
              <w:t>），另予補足。</w:t>
            </w:r>
          </w:p>
          <w:p w14:paraId="7697F1B4" w14:textId="6332AE7F" w:rsidR="000E3CD5" w:rsidRPr="000E3CD5" w:rsidRDefault="000E3CD5" w:rsidP="000E3CD5">
            <w:pPr>
              <w:pStyle w:val="a3"/>
              <w:ind w:left="31" w:hangingChars="14" w:hanging="31"/>
              <w:rPr>
                <w:rFonts w:ascii="Times New Roman" w:hAnsi="Times New Roman"/>
              </w:rPr>
            </w:pPr>
            <w:proofErr w:type="gramStart"/>
            <w:r w:rsidRPr="000E3CD5">
              <w:rPr>
                <w:rFonts w:ascii="Times New Roman" w:hAnsi="Times New Roman" w:hint="eastAsia"/>
              </w:rPr>
              <w:t>11</w:t>
            </w:r>
            <w:r w:rsidR="00AE396B">
              <w:rPr>
                <w:rFonts w:ascii="Times New Roman" w:hAnsi="Times New Roman" w:hint="eastAsia"/>
              </w:rPr>
              <w:t>0</w:t>
            </w:r>
            <w:proofErr w:type="gramEnd"/>
            <w:r w:rsidR="00AE396B">
              <w:rPr>
                <w:rFonts w:ascii="Times New Roman" w:hAnsi="Times New Roman" w:hint="eastAsia"/>
              </w:rPr>
              <w:t>年</w:t>
            </w:r>
            <w:r w:rsidRPr="000E3CD5">
              <w:rPr>
                <w:rFonts w:ascii="Times New Roman" w:hAnsi="Times New Roman" w:hint="eastAsia"/>
              </w:rPr>
              <w:t>度中央政府總預算案針對各機關及所屬統</w:t>
            </w:r>
            <w:proofErr w:type="gramStart"/>
            <w:r w:rsidRPr="000E3CD5">
              <w:rPr>
                <w:rFonts w:ascii="Times New Roman" w:hAnsi="Times New Roman" w:hint="eastAsia"/>
              </w:rPr>
              <w:t>刪</w:t>
            </w:r>
            <w:proofErr w:type="gramEnd"/>
            <w:r w:rsidRPr="000E3CD5">
              <w:rPr>
                <w:rFonts w:ascii="Times New Roman" w:hAnsi="Times New Roman" w:hint="eastAsia"/>
              </w:rPr>
              <w:t>項目如下：</w:t>
            </w:r>
          </w:p>
          <w:p w14:paraId="097235E6" w14:textId="1B0D11A0"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1.</w:t>
            </w:r>
            <w:r w:rsidRPr="000E3CD5">
              <w:rPr>
                <w:rFonts w:ascii="Times New Roman" w:hAnsi="Times New Roman" w:hint="eastAsia"/>
              </w:rPr>
              <w:t>大陸地區旅費：統</w:t>
            </w:r>
            <w:proofErr w:type="gramStart"/>
            <w:r w:rsidRPr="000E3CD5">
              <w:rPr>
                <w:rFonts w:ascii="Times New Roman" w:hAnsi="Times New Roman" w:hint="eastAsia"/>
              </w:rPr>
              <w:t>刪</w:t>
            </w:r>
            <w:proofErr w:type="gramEnd"/>
            <w:r w:rsidRPr="000E3CD5">
              <w:rPr>
                <w:rFonts w:ascii="Times New Roman" w:hAnsi="Times New Roman" w:hint="eastAsia"/>
              </w:rPr>
              <w:t>40%</w:t>
            </w:r>
            <w:r w:rsidRPr="000E3CD5">
              <w:rPr>
                <w:rFonts w:ascii="Times New Roman" w:hAnsi="Times New Roman" w:hint="eastAsia"/>
              </w:rPr>
              <w:t>，其中國家發展委員會、原住民族委員會、役政署、移民署、賦稅署、關務署及所屬、教育部、國民及學前教育署、體育署、國家圖書館、國家教育研究院、法務部、司法官學院、廉政署、矯正署及所屬、行政執行署及所屬、臺灣高等檢察署智慧財產檢察分署、調查局、工業局、智慧財產局、交通部、中央氣象局、觀光局及所屬、鐵道局及所屬、農業委員會、林務局、林業試驗所、特有生物研究保育中心、漁</w:t>
            </w:r>
            <w:r w:rsidRPr="000E3CD5">
              <w:rPr>
                <w:rFonts w:ascii="Times New Roman" w:hAnsi="Times New Roman" w:hint="eastAsia"/>
              </w:rPr>
              <w:lastRenderedPageBreak/>
              <w:t>業署及所屬、動植物防疫檢疫局及所屬、</w:t>
            </w:r>
            <w:proofErr w:type="gramStart"/>
            <w:r w:rsidRPr="000E3CD5">
              <w:rPr>
                <w:rFonts w:ascii="Times New Roman" w:hAnsi="Times New Roman" w:hint="eastAsia"/>
              </w:rPr>
              <w:t>農糧署及</w:t>
            </w:r>
            <w:proofErr w:type="gramEnd"/>
            <w:r w:rsidRPr="000E3CD5">
              <w:rPr>
                <w:rFonts w:ascii="Times New Roman" w:hAnsi="Times New Roman" w:hint="eastAsia"/>
              </w:rPr>
              <w:t>所屬、海洋委員會、海巡署及所屬、海洋保育署改以其他項目刪減替代，科目自行調整。</w:t>
            </w:r>
          </w:p>
          <w:p w14:paraId="1C188498" w14:textId="4FD652EB"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2.</w:t>
            </w:r>
            <w:r w:rsidRPr="000E3CD5">
              <w:rPr>
                <w:rFonts w:ascii="Times New Roman" w:hAnsi="Times New Roman" w:hint="eastAsia"/>
              </w:rPr>
              <w:t>國外旅費及出國教育訓練費：除法律義務支出不</w:t>
            </w:r>
            <w:proofErr w:type="gramStart"/>
            <w:r w:rsidRPr="000E3CD5">
              <w:rPr>
                <w:rFonts w:ascii="Times New Roman" w:hAnsi="Times New Roman" w:hint="eastAsia"/>
              </w:rPr>
              <w:t>刪</w:t>
            </w:r>
            <w:proofErr w:type="gramEnd"/>
            <w:r w:rsidRPr="000E3CD5">
              <w:rPr>
                <w:rFonts w:ascii="Times New Roman" w:hAnsi="Times New Roman" w:hint="eastAsia"/>
              </w:rPr>
              <w:t>外，其餘統</w:t>
            </w:r>
            <w:proofErr w:type="gramStart"/>
            <w:r w:rsidRPr="000E3CD5">
              <w:rPr>
                <w:rFonts w:ascii="Times New Roman" w:hAnsi="Times New Roman" w:hint="eastAsia"/>
              </w:rPr>
              <w:t>刪</w:t>
            </w:r>
            <w:proofErr w:type="gramEnd"/>
            <w:r w:rsidRPr="000E3CD5">
              <w:rPr>
                <w:rFonts w:ascii="Times New Roman" w:hAnsi="Times New Roman" w:hint="eastAsia"/>
              </w:rPr>
              <w:t>5%</w:t>
            </w:r>
            <w:r w:rsidRPr="000E3CD5">
              <w:rPr>
                <w:rFonts w:ascii="Times New Roman" w:hAnsi="Times New Roman" w:hint="eastAsia"/>
              </w:rPr>
              <w:t>，其中國家安全會議、行政院、主計總處、公務人力發展學院、國立故宮博物院、檔案管理局、原住民族委員會、原住民族文化發展中心、客家委員會及所屬、立法院、考選部、銓敘部、國家文官學院及所屬、公務人員退休撫</w:t>
            </w:r>
            <w:proofErr w:type="gramStart"/>
            <w:r w:rsidRPr="000E3CD5">
              <w:rPr>
                <w:rFonts w:ascii="Times New Roman" w:hAnsi="Times New Roman" w:hint="eastAsia"/>
              </w:rPr>
              <w:t>卹</w:t>
            </w:r>
            <w:proofErr w:type="gramEnd"/>
            <w:r w:rsidRPr="000E3CD5">
              <w:rPr>
                <w:rFonts w:ascii="Times New Roman" w:hAnsi="Times New Roman" w:hint="eastAsia"/>
              </w:rPr>
              <w:t>基金管理委員會、內政部、營建署及所屬、中央警察大學、移民署、外交部、領事事務局、國防部所屬、財政部、國庫署、賦稅署、</w:t>
            </w:r>
            <w:proofErr w:type="gramStart"/>
            <w:r w:rsidRPr="000E3CD5">
              <w:rPr>
                <w:rFonts w:ascii="Times New Roman" w:hAnsi="Times New Roman" w:hint="eastAsia"/>
              </w:rPr>
              <w:t>臺</w:t>
            </w:r>
            <w:proofErr w:type="gramEnd"/>
            <w:r w:rsidRPr="000E3CD5">
              <w:rPr>
                <w:rFonts w:ascii="Times New Roman" w:hAnsi="Times New Roman" w:hint="eastAsia"/>
              </w:rPr>
              <w:t>北國稅局、高雄國稅局、北區國稅局及所屬、南區國稅局及所屬、關務署及所屬、財政資訊中心、教育部、國民及學前教育署、體育署、青年發展署、國家圖書館、國立公共資訊圖書館、國家教育研究院、法務部、司法官學院、法醫研究所、廉政署、矯正署及所屬、臺灣高等檢察署、調查局、工業局、智慧財產局、加工出口區管理處及所屬、中央地質調查所、能源局、交通部、民用航空局、中央氣象局、觀光局及所屬、運輸研究所、公路總局及所屬、鐵道局及所屬、勞動基金運用局、僑務委員會、原子能委員會、輻射偵測中心、放射性物料管理局、核能研究所、農業委員會、林務局、水土保持局、農業試驗所、林業試驗所、水產試驗所、畜產試驗所、家畜衛生試驗所、農業藥物毒物試驗所、特有生物研究保育中心、種苗改良繁殖場、</w:t>
            </w:r>
            <w:proofErr w:type="gramStart"/>
            <w:r w:rsidRPr="000E3CD5">
              <w:rPr>
                <w:rFonts w:ascii="Times New Roman" w:hAnsi="Times New Roman" w:hint="eastAsia"/>
              </w:rPr>
              <w:t>臺</w:t>
            </w:r>
            <w:proofErr w:type="gramEnd"/>
            <w:r w:rsidRPr="000E3CD5">
              <w:rPr>
                <w:rFonts w:ascii="Times New Roman" w:hAnsi="Times New Roman" w:hint="eastAsia"/>
              </w:rPr>
              <w:t>中區農業改良場、高雄區農業改良場、花蓮區農業改良場、漁業署及所屬、動植物防疫檢疫局及所屬、農業金融局、</w:t>
            </w:r>
            <w:proofErr w:type="gramStart"/>
            <w:r w:rsidRPr="000E3CD5">
              <w:rPr>
                <w:rFonts w:ascii="Times New Roman" w:hAnsi="Times New Roman" w:hint="eastAsia"/>
              </w:rPr>
              <w:t>農糧署及</w:t>
            </w:r>
            <w:proofErr w:type="gramEnd"/>
            <w:r w:rsidRPr="000E3CD5">
              <w:rPr>
                <w:rFonts w:ascii="Times New Roman" w:hAnsi="Times New Roman" w:hint="eastAsia"/>
              </w:rPr>
              <w:t>所屬、環境檢驗所、科技部、新竹科學園區管理局、南部科學園區管理局、保險局、海洋委員會、海巡署及所屬、海洋保育署改以其他項目刪減替代，科目自行調整。</w:t>
            </w:r>
          </w:p>
          <w:p w14:paraId="2B4F84D1" w14:textId="43903220"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3.</w:t>
            </w:r>
            <w:r w:rsidRPr="000E3CD5">
              <w:rPr>
                <w:rFonts w:ascii="Times New Roman" w:hAnsi="Times New Roman" w:hint="eastAsia"/>
              </w:rPr>
              <w:t>委辦費：除法律義務支出不</w:t>
            </w:r>
            <w:proofErr w:type="gramStart"/>
            <w:r w:rsidRPr="000E3CD5">
              <w:rPr>
                <w:rFonts w:ascii="Times New Roman" w:hAnsi="Times New Roman" w:hint="eastAsia"/>
              </w:rPr>
              <w:t>刪</w:t>
            </w:r>
            <w:proofErr w:type="gramEnd"/>
            <w:r w:rsidRPr="000E3CD5">
              <w:rPr>
                <w:rFonts w:ascii="Times New Roman" w:hAnsi="Times New Roman" w:hint="eastAsia"/>
              </w:rPr>
              <w:t>外，其餘統</w:t>
            </w:r>
            <w:proofErr w:type="gramStart"/>
            <w:r w:rsidRPr="000E3CD5">
              <w:rPr>
                <w:rFonts w:ascii="Times New Roman" w:hAnsi="Times New Roman" w:hint="eastAsia"/>
              </w:rPr>
              <w:t>刪</w:t>
            </w:r>
            <w:proofErr w:type="gramEnd"/>
            <w:r w:rsidRPr="000E3CD5">
              <w:rPr>
                <w:rFonts w:ascii="Times New Roman" w:hAnsi="Times New Roman" w:hint="eastAsia"/>
              </w:rPr>
              <w:t>5%</w:t>
            </w:r>
            <w:r w:rsidRPr="000E3CD5">
              <w:rPr>
                <w:rFonts w:ascii="Times New Roman" w:hAnsi="Times New Roman" w:hint="eastAsia"/>
              </w:rPr>
              <w:t>，其中國家安全會議、行政院、公務人力發展學院、立法院、考試院、銓敘部、內政部、移民署、外交及國際事務學院、國防部所屬、國庫署、國家教育研究院、法務部、司法官學院、法醫研究所、廉政署、矯正署及所屬、經濟部、交通部、中央氣象局、運輸研究所、公路總局及</w:t>
            </w:r>
            <w:r w:rsidRPr="000E3CD5">
              <w:rPr>
                <w:rFonts w:ascii="Times New Roman" w:hAnsi="Times New Roman" w:hint="eastAsia"/>
              </w:rPr>
              <w:lastRenderedPageBreak/>
              <w:t>所屬、農業委員會、家畜衛生試驗所、農業藥物毒物試驗所、特有生物研究保育中心、種苗改良繁殖場、</w:t>
            </w:r>
            <w:proofErr w:type="gramStart"/>
            <w:r w:rsidRPr="000E3CD5">
              <w:rPr>
                <w:rFonts w:ascii="Times New Roman" w:hAnsi="Times New Roman" w:hint="eastAsia"/>
              </w:rPr>
              <w:t>臺</w:t>
            </w:r>
            <w:proofErr w:type="gramEnd"/>
            <w:r w:rsidRPr="000E3CD5">
              <w:rPr>
                <w:rFonts w:ascii="Times New Roman" w:hAnsi="Times New Roman" w:hint="eastAsia"/>
              </w:rPr>
              <w:t>南區農業改良場、花蓮區農業改良場、漁業署及所屬、動植物防疫檢疫局及所屬、環境檢驗所、中部科學園區管理局、南部科學園區管理局、海洋委員會、海巡署及所屬、海洋保育署改以其他項目刪減替代，科目自行調整。</w:t>
            </w:r>
          </w:p>
          <w:p w14:paraId="3D0B89AD" w14:textId="72C10434" w:rsidR="00904CDF" w:rsidRDefault="000E3CD5" w:rsidP="00904CDF">
            <w:pPr>
              <w:pStyle w:val="a3"/>
              <w:ind w:left="31" w:hangingChars="14" w:hanging="31"/>
              <w:rPr>
                <w:rFonts w:ascii="Times New Roman" w:hAnsi="Times New Roman"/>
              </w:rPr>
            </w:pPr>
            <w:r w:rsidRPr="000E3CD5">
              <w:rPr>
                <w:rFonts w:ascii="Times New Roman" w:hAnsi="Times New Roman" w:hint="eastAsia"/>
              </w:rPr>
              <w:t>4.</w:t>
            </w:r>
            <w:r w:rsidRPr="000E3CD5">
              <w:rPr>
                <w:rFonts w:ascii="Times New Roman" w:hAnsi="Times New Roman" w:hint="eastAsia"/>
              </w:rPr>
              <w:t>房屋建築養護費、車輛及辦公器具養護費、設施及機械設備養護費：統</w:t>
            </w:r>
            <w:proofErr w:type="gramStart"/>
            <w:r w:rsidRPr="000E3CD5">
              <w:rPr>
                <w:rFonts w:ascii="Times New Roman" w:hAnsi="Times New Roman" w:hint="eastAsia"/>
              </w:rPr>
              <w:t>刪</w:t>
            </w:r>
            <w:proofErr w:type="gramEnd"/>
            <w:r w:rsidRPr="000E3CD5">
              <w:rPr>
                <w:rFonts w:ascii="Times New Roman" w:hAnsi="Times New Roman" w:hint="eastAsia"/>
              </w:rPr>
              <w:t>5%</w:t>
            </w:r>
            <w:r w:rsidRPr="000E3CD5">
              <w:rPr>
                <w:rFonts w:ascii="Times New Roman" w:hAnsi="Times New Roman" w:hint="eastAsia"/>
              </w:rPr>
              <w:t>，其中</w:t>
            </w:r>
            <w:r w:rsidR="00904CDF" w:rsidRPr="00904CDF">
              <w:rPr>
                <w:rFonts w:ascii="Times New Roman" w:hAnsi="Times New Roman" w:hint="eastAsia"/>
              </w:rPr>
              <w:t>行政院、主計總處、公務人力發展學院、國立故宮博物院、檔案管理局、客家委員會及所屬、公平交易委員會、立法院、銓敘部、審計部、審計部臺北市審計處、</w:t>
            </w:r>
            <w:proofErr w:type="gramStart"/>
            <w:r w:rsidR="00904CDF" w:rsidRPr="00904CDF">
              <w:rPr>
                <w:rFonts w:ascii="Times New Roman" w:hAnsi="Times New Roman" w:hint="eastAsia"/>
              </w:rPr>
              <w:t>審計部新北市</w:t>
            </w:r>
            <w:proofErr w:type="gramEnd"/>
            <w:r w:rsidR="00904CDF" w:rsidRPr="00904CDF">
              <w:rPr>
                <w:rFonts w:ascii="Times New Roman" w:hAnsi="Times New Roman" w:hint="eastAsia"/>
              </w:rPr>
              <w:t>審計處、審計部桃園市審計處、審計部</w:t>
            </w:r>
            <w:proofErr w:type="gramStart"/>
            <w:r w:rsidR="00904CDF" w:rsidRPr="00904CDF">
              <w:rPr>
                <w:rFonts w:ascii="Times New Roman" w:hAnsi="Times New Roman" w:hint="eastAsia"/>
              </w:rPr>
              <w:t>臺</w:t>
            </w:r>
            <w:proofErr w:type="gramEnd"/>
            <w:r w:rsidR="00904CDF" w:rsidRPr="00904CDF">
              <w:rPr>
                <w:rFonts w:ascii="Times New Roman" w:hAnsi="Times New Roman" w:hint="eastAsia"/>
              </w:rPr>
              <w:t>中市審計處、審計部</w:t>
            </w:r>
            <w:proofErr w:type="gramStart"/>
            <w:r w:rsidR="00904CDF" w:rsidRPr="00904CDF">
              <w:rPr>
                <w:rFonts w:ascii="Times New Roman" w:hAnsi="Times New Roman" w:hint="eastAsia"/>
              </w:rPr>
              <w:t>臺</w:t>
            </w:r>
            <w:proofErr w:type="gramEnd"/>
            <w:r w:rsidR="00904CDF" w:rsidRPr="00904CDF">
              <w:rPr>
                <w:rFonts w:ascii="Times New Roman" w:hAnsi="Times New Roman" w:hint="eastAsia"/>
              </w:rPr>
              <w:t>南市審計處、審計部高雄市審計處、內政部、消防署及所屬、移民署、領事事務局、外交及國際事務學院、國防部所屬、財政部、國庫署、賦稅署、</w:t>
            </w:r>
            <w:proofErr w:type="gramStart"/>
            <w:r w:rsidR="00904CDF" w:rsidRPr="00904CDF">
              <w:rPr>
                <w:rFonts w:ascii="Times New Roman" w:hAnsi="Times New Roman" w:hint="eastAsia"/>
              </w:rPr>
              <w:t>臺</w:t>
            </w:r>
            <w:proofErr w:type="gramEnd"/>
            <w:r w:rsidR="00904CDF" w:rsidRPr="00904CDF">
              <w:rPr>
                <w:rFonts w:ascii="Times New Roman" w:hAnsi="Times New Roman" w:hint="eastAsia"/>
              </w:rPr>
              <w:t>北國稅局、高雄國稅局、北區國稅局及所屬、中區國稅局及所屬、南區國稅局及所屬、關務署及所屬、國有財產署及所屬、教育部、國民及學前教育署、體育署、國家圖書館、國立公共資訊圖書館、國立教育廣播電臺、國家教育研究院、法務部、司法官學院、法醫研究所、廉政署、矯正署及所屬、行政執行署及所屬、最高檢察署、臺灣高等檢察署、臺灣高等檢察署</w:t>
            </w:r>
            <w:proofErr w:type="gramStart"/>
            <w:r w:rsidR="00904CDF" w:rsidRPr="00904CDF">
              <w:rPr>
                <w:rFonts w:ascii="Times New Roman" w:hAnsi="Times New Roman" w:hint="eastAsia"/>
              </w:rPr>
              <w:t>臺</w:t>
            </w:r>
            <w:proofErr w:type="gramEnd"/>
            <w:r w:rsidR="00904CDF" w:rsidRPr="00904CDF">
              <w:rPr>
                <w:rFonts w:ascii="Times New Roman" w:hAnsi="Times New Roman" w:hint="eastAsia"/>
              </w:rPr>
              <w:t>中檢察分署、臺灣高等檢察署</w:t>
            </w:r>
            <w:proofErr w:type="gramStart"/>
            <w:r w:rsidR="00904CDF" w:rsidRPr="00904CDF">
              <w:rPr>
                <w:rFonts w:ascii="Times New Roman" w:hAnsi="Times New Roman" w:hint="eastAsia"/>
              </w:rPr>
              <w:t>臺</w:t>
            </w:r>
            <w:proofErr w:type="gramEnd"/>
            <w:r w:rsidR="00904CDF" w:rsidRPr="00904CDF">
              <w:rPr>
                <w:rFonts w:ascii="Times New Roman" w:hAnsi="Times New Roman" w:hint="eastAsia"/>
              </w:rPr>
              <w:t>南檢察分署、臺灣高等檢察署高雄檢察分署、臺灣高等檢察署花蓮檢察分署、臺灣高等檢察署智慧財產檢察分署、臺灣</w:t>
            </w:r>
            <w:proofErr w:type="gramStart"/>
            <w:r w:rsidR="00904CDF" w:rsidRPr="00904CDF">
              <w:rPr>
                <w:rFonts w:ascii="Times New Roman" w:hAnsi="Times New Roman" w:hint="eastAsia"/>
              </w:rPr>
              <w:t>臺</w:t>
            </w:r>
            <w:proofErr w:type="gramEnd"/>
            <w:r w:rsidR="00904CDF" w:rsidRPr="00904CDF">
              <w:rPr>
                <w:rFonts w:ascii="Times New Roman" w:hAnsi="Times New Roman" w:hint="eastAsia"/>
              </w:rPr>
              <w:t>北地方檢察署、臺灣士林地方檢察署、臺灣新北地方檢察署、臺灣桃園地方檢察署、臺灣新竹地方檢察署、臺灣苗栗地方檢察署、臺灣</w:t>
            </w:r>
            <w:proofErr w:type="gramStart"/>
            <w:r w:rsidR="00904CDF" w:rsidRPr="00904CDF">
              <w:rPr>
                <w:rFonts w:ascii="Times New Roman" w:hAnsi="Times New Roman" w:hint="eastAsia"/>
              </w:rPr>
              <w:t>臺</w:t>
            </w:r>
            <w:proofErr w:type="gramEnd"/>
            <w:r w:rsidR="00904CDF" w:rsidRPr="00904CDF">
              <w:rPr>
                <w:rFonts w:ascii="Times New Roman" w:hAnsi="Times New Roman" w:hint="eastAsia"/>
              </w:rPr>
              <w:t>中地方檢察署、臺灣南投地方檢察署、臺灣彰化地方檢察署、臺灣雲林地方檢察署、臺灣嘉義地方檢察署、臺灣</w:t>
            </w:r>
            <w:proofErr w:type="gramStart"/>
            <w:r w:rsidR="00904CDF" w:rsidRPr="00904CDF">
              <w:rPr>
                <w:rFonts w:ascii="Times New Roman" w:hAnsi="Times New Roman" w:hint="eastAsia"/>
              </w:rPr>
              <w:t>臺</w:t>
            </w:r>
            <w:proofErr w:type="gramEnd"/>
            <w:r w:rsidR="00904CDF" w:rsidRPr="00904CDF">
              <w:rPr>
                <w:rFonts w:ascii="Times New Roman" w:hAnsi="Times New Roman" w:hint="eastAsia"/>
              </w:rPr>
              <w:t>南地方檢察署、臺灣橋頭地方檢察署、臺灣高雄地方檢察署、臺灣屏東地方檢察署、臺灣</w:t>
            </w:r>
            <w:proofErr w:type="gramStart"/>
            <w:r w:rsidR="00904CDF" w:rsidRPr="00904CDF">
              <w:rPr>
                <w:rFonts w:ascii="Times New Roman" w:hAnsi="Times New Roman" w:hint="eastAsia"/>
              </w:rPr>
              <w:t>臺</w:t>
            </w:r>
            <w:proofErr w:type="gramEnd"/>
            <w:r w:rsidR="00904CDF" w:rsidRPr="00904CDF">
              <w:rPr>
                <w:rFonts w:ascii="Times New Roman" w:hAnsi="Times New Roman" w:hint="eastAsia"/>
              </w:rPr>
              <w:t>東地方檢察署、臺灣花蓮地方檢察署、臺灣宜蘭地方檢察署、臺灣基隆地方檢察署、臺灣澎湖地方檢察署、福建高等檢察署金門檢察分署、福建金門地方檢察署、福建連江地方檢察署、調查局、經濟部、標準檢驗局及所屬、中小企業處、加</w:t>
            </w:r>
            <w:r w:rsidR="00904CDF" w:rsidRPr="00904CDF">
              <w:rPr>
                <w:rFonts w:ascii="Times New Roman" w:hAnsi="Times New Roman" w:hint="eastAsia"/>
              </w:rPr>
              <w:lastRenderedPageBreak/>
              <w:t>工出口區管理處及所屬、交通部、民用航空局、中央氣象局、觀光局及所屬、運輸研究所、公路總局及所屬、鐵道局及所屬、僑務委員會、原子能委員會、輻射偵測中心、放射性物料管理局、農業委員會、水土保持局、家畜衛生試驗所、特有生物研究保育中心、桃園區農業改良場、</w:t>
            </w:r>
            <w:proofErr w:type="gramStart"/>
            <w:r w:rsidR="00904CDF" w:rsidRPr="00904CDF">
              <w:rPr>
                <w:rFonts w:ascii="Times New Roman" w:hAnsi="Times New Roman" w:hint="eastAsia"/>
              </w:rPr>
              <w:t>臺</w:t>
            </w:r>
            <w:proofErr w:type="gramEnd"/>
            <w:r w:rsidR="00904CDF" w:rsidRPr="00904CDF">
              <w:rPr>
                <w:rFonts w:ascii="Times New Roman" w:hAnsi="Times New Roman" w:hint="eastAsia"/>
              </w:rPr>
              <w:t>南區農業改良場、高雄區農業改良場、花蓮區農業改良場、漁業署及所屬、動植物防疫檢疫局及所屬、農業金融局、毒物及化學物質局、環境檢驗所、新竹科學園區管理局、海洋委員會、海巡署及所屬、海洋保育署改以其他項目刪減替代，科目自行調整。</w:t>
            </w:r>
          </w:p>
          <w:p w14:paraId="1EC71A1B" w14:textId="64B63491" w:rsidR="000E3CD5" w:rsidRPr="000E3CD5" w:rsidRDefault="000E3CD5" w:rsidP="00904CDF">
            <w:pPr>
              <w:pStyle w:val="a3"/>
              <w:ind w:left="31" w:hangingChars="14" w:hanging="31"/>
              <w:rPr>
                <w:rFonts w:ascii="Times New Roman" w:hAnsi="Times New Roman"/>
              </w:rPr>
            </w:pPr>
            <w:r w:rsidRPr="000E3CD5">
              <w:rPr>
                <w:rFonts w:ascii="Times New Roman" w:hAnsi="Times New Roman" w:hint="eastAsia"/>
              </w:rPr>
              <w:t>5.</w:t>
            </w:r>
            <w:r w:rsidRPr="000E3CD5">
              <w:rPr>
                <w:rFonts w:ascii="Times New Roman" w:hAnsi="Times New Roman" w:hint="eastAsia"/>
              </w:rPr>
              <w:t>軍事裝備及設施：統</w:t>
            </w:r>
            <w:proofErr w:type="gramStart"/>
            <w:r w:rsidRPr="000E3CD5">
              <w:rPr>
                <w:rFonts w:ascii="Times New Roman" w:hAnsi="Times New Roman" w:hint="eastAsia"/>
              </w:rPr>
              <w:t>刪</w:t>
            </w:r>
            <w:proofErr w:type="gramEnd"/>
            <w:r w:rsidRPr="000E3CD5">
              <w:rPr>
                <w:rFonts w:ascii="Times New Roman" w:hAnsi="Times New Roman" w:hint="eastAsia"/>
              </w:rPr>
              <w:t>3%</w:t>
            </w:r>
            <w:r w:rsidRPr="000E3CD5">
              <w:rPr>
                <w:rFonts w:ascii="Times New Roman" w:hAnsi="Times New Roman" w:hint="eastAsia"/>
              </w:rPr>
              <w:t>。</w:t>
            </w:r>
          </w:p>
          <w:p w14:paraId="3F61BCF1" w14:textId="18FD83A1"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6.</w:t>
            </w:r>
            <w:r w:rsidRPr="000E3CD5">
              <w:rPr>
                <w:rFonts w:ascii="Times New Roman" w:hAnsi="Times New Roman" w:hint="eastAsia"/>
              </w:rPr>
              <w:t>一般事務費：除法律義務支出不</w:t>
            </w:r>
            <w:proofErr w:type="gramStart"/>
            <w:r w:rsidRPr="000E3CD5">
              <w:rPr>
                <w:rFonts w:ascii="Times New Roman" w:hAnsi="Times New Roman" w:hint="eastAsia"/>
              </w:rPr>
              <w:t>刪</w:t>
            </w:r>
            <w:proofErr w:type="gramEnd"/>
            <w:r w:rsidRPr="000E3CD5">
              <w:rPr>
                <w:rFonts w:ascii="Times New Roman" w:hAnsi="Times New Roman" w:hint="eastAsia"/>
              </w:rPr>
              <w:t>外，其餘統</w:t>
            </w:r>
            <w:proofErr w:type="gramStart"/>
            <w:r w:rsidRPr="000E3CD5">
              <w:rPr>
                <w:rFonts w:ascii="Times New Roman" w:hAnsi="Times New Roman" w:hint="eastAsia"/>
              </w:rPr>
              <w:t>刪</w:t>
            </w:r>
            <w:proofErr w:type="gramEnd"/>
            <w:r w:rsidRPr="000E3CD5">
              <w:rPr>
                <w:rFonts w:ascii="Times New Roman" w:hAnsi="Times New Roman" w:hint="eastAsia"/>
              </w:rPr>
              <w:t>5%</w:t>
            </w:r>
            <w:r w:rsidRPr="000E3CD5">
              <w:rPr>
                <w:rFonts w:ascii="Times New Roman" w:hAnsi="Times New Roman" w:hint="eastAsia"/>
              </w:rPr>
              <w:t>，其中總統府、行政院、主計總處、國家發展委員會、客家委員會及所屬、公平交易委員會、國家通訊傳播委員會、公共工程委員會、立法院、最高法院、最高行政法院、</w:t>
            </w:r>
            <w:proofErr w:type="gramStart"/>
            <w:r w:rsidRPr="000E3CD5">
              <w:rPr>
                <w:rFonts w:ascii="Times New Roman" w:hAnsi="Times New Roman" w:hint="eastAsia"/>
              </w:rPr>
              <w:t>臺</w:t>
            </w:r>
            <w:proofErr w:type="gramEnd"/>
            <w:r w:rsidRPr="000E3CD5">
              <w:rPr>
                <w:rFonts w:ascii="Times New Roman" w:hAnsi="Times New Roman" w:hint="eastAsia"/>
              </w:rPr>
              <w:t>北高等行政法院、</w:t>
            </w:r>
            <w:proofErr w:type="gramStart"/>
            <w:r w:rsidRPr="000E3CD5">
              <w:rPr>
                <w:rFonts w:ascii="Times New Roman" w:hAnsi="Times New Roman" w:hint="eastAsia"/>
              </w:rPr>
              <w:t>臺</w:t>
            </w:r>
            <w:proofErr w:type="gramEnd"/>
            <w:r w:rsidRPr="000E3CD5">
              <w:rPr>
                <w:rFonts w:ascii="Times New Roman" w:hAnsi="Times New Roman" w:hint="eastAsia"/>
              </w:rPr>
              <w:t>中高等行政法院、高雄高等行政法院、懲戒法院、法官學院、智慧財產法院、臺灣高等法院、臺灣高等法院臺中分院、臺灣高等法院臺南分院、臺灣高等法院高雄分院、臺灣高等法院花蓮分院、臺灣</w:t>
            </w:r>
            <w:proofErr w:type="gramStart"/>
            <w:r w:rsidRPr="000E3CD5">
              <w:rPr>
                <w:rFonts w:ascii="Times New Roman" w:hAnsi="Times New Roman" w:hint="eastAsia"/>
              </w:rPr>
              <w:t>臺</w:t>
            </w:r>
            <w:proofErr w:type="gramEnd"/>
            <w:r w:rsidRPr="000E3CD5">
              <w:rPr>
                <w:rFonts w:ascii="Times New Roman" w:hAnsi="Times New Roman" w:hint="eastAsia"/>
              </w:rPr>
              <w:t>北地方法院、臺灣士林地方法院、臺灣新北地方法院、臺灣桃園地方法院、臺灣新竹地方法院、臺灣苗栗地方法院、臺灣</w:t>
            </w:r>
            <w:proofErr w:type="gramStart"/>
            <w:r w:rsidRPr="000E3CD5">
              <w:rPr>
                <w:rFonts w:ascii="Times New Roman" w:hAnsi="Times New Roman" w:hint="eastAsia"/>
              </w:rPr>
              <w:t>臺</w:t>
            </w:r>
            <w:proofErr w:type="gramEnd"/>
            <w:r w:rsidRPr="000E3CD5">
              <w:rPr>
                <w:rFonts w:ascii="Times New Roman" w:hAnsi="Times New Roman" w:hint="eastAsia"/>
              </w:rPr>
              <w:t>中地方法院、臺灣南投地方法院、臺灣彰化地方法院、臺灣雲林地方法院、臺灣嘉義地方法院、臺灣</w:t>
            </w:r>
            <w:proofErr w:type="gramStart"/>
            <w:r w:rsidRPr="000E3CD5">
              <w:rPr>
                <w:rFonts w:ascii="Times New Roman" w:hAnsi="Times New Roman" w:hint="eastAsia"/>
              </w:rPr>
              <w:t>臺</w:t>
            </w:r>
            <w:proofErr w:type="gramEnd"/>
            <w:r w:rsidRPr="000E3CD5">
              <w:rPr>
                <w:rFonts w:ascii="Times New Roman" w:hAnsi="Times New Roman" w:hint="eastAsia"/>
              </w:rPr>
              <w:t>南地方法院、臺灣橋頭地方法院、臺灣高雄地方法院、臺灣屏東地方法院、臺灣</w:t>
            </w:r>
            <w:proofErr w:type="gramStart"/>
            <w:r w:rsidRPr="000E3CD5">
              <w:rPr>
                <w:rFonts w:ascii="Times New Roman" w:hAnsi="Times New Roman" w:hint="eastAsia"/>
              </w:rPr>
              <w:t>臺</w:t>
            </w:r>
            <w:proofErr w:type="gramEnd"/>
            <w:r w:rsidRPr="000E3CD5">
              <w:rPr>
                <w:rFonts w:ascii="Times New Roman" w:hAnsi="Times New Roman" w:hint="eastAsia"/>
              </w:rPr>
              <w:t>東地方法院、臺灣花蓮地方法院、臺灣宜蘭地方法院、臺灣基隆地方法院、臺灣澎湖地方法院、臺灣高雄少年及家事法院、福建高等法院金門分院、福建金門地方法院、福建連江地方法院、考試院、考選部、審計部、審計部臺北市審計處、</w:t>
            </w:r>
            <w:proofErr w:type="gramStart"/>
            <w:r w:rsidRPr="000E3CD5">
              <w:rPr>
                <w:rFonts w:ascii="Times New Roman" w:hAnsi="Times New Roman" w:hint="eastAsia"/>
              </w:rPr>
              <w:t>審計部新北市</w:t>
            </w:r>
            <w:proofErr w:type="gramEnd"/>
            <w:r w:rsidRPr="000E3CD5">
              <w:rPr>
                <w:rFonts w:ascii="Times New Roman" w:hAnsi="Times New Roman" w:hint="eastAsia"/>
              </w:rPr>
              <w:t>審計處、審計部桃園市審計處、審計部</w:t>
            </w:r>
            <w:proofErr w:type="gramStart"/>
            <w:r w:rsidRPr="000E3CD5">
              <w:rPr>
                <w:rFonts w:ascii="Times New Roman" w:hAnsi="Times New Roman" w:hint="eastAsia"/>
              </w:rPr>
              <w:t>臺</w:t>
            </w:r>
            <w:proofErr w:type="gramEnd"/>
            <w:r w:rsidRPr="000E3CD5">
              <w:rPr>
                <w:rFonts w:ascii="Times New Roman" w:hAnsi="Times New Roman" w:hint="eastAsia"/>
              </w:rPr>
              <w:t>中市審計處、審計部</w:t>
            </w:r>
            <w:proofErr w:type="gramStart"/>
            <w:r w:rsidRPr="000E3CD5">
              <w:rPr>
                <w:rFonts w:ascii="Times New Roman" w:hAnsi="Times New Roman" w:hint="eastAsia"/>
              </w:rPr>
              <w:t>臺</w:t>
            </w:r>
            <w:proofErr w:type="gramEnd"/>
            <w:r w:rsidRPr="000E3CD5">
              <w:rPr>
                <w:rFonts w:ascii="Times New Roman" w:hAnsi="Times New Roman" w:hint="eastAsia"/>
              </w:rPr>
              <w:t>南市審計處、審計部高雄市審計處、警政署及所屬、消防署及所屬、空中勤務總隊、外交部、國防部所屬、財政部、國庫署、</w:t>
            </w:r>
            <w:proofErr w:type="gramStart"/>
            <w:r w:rsidRPr="000E3CD5">
              <w:rPr>
                <w:rFonts w:ascii="Times New Roman" w:hAnsi="Times New Roman" w:hint="eastAsia"/>
              </w:rPr>
              <w:t>臺</w:t>
            </w:r>
            <w:proofErr w:type="gramEnd"/>
            <w:r w:rsidRPr="000E3CD5">
              <w:rPr>
                <w:rFonts w:ascii="Times New Roman" w:hAnsi="Times New Roman" w:hint="eastAsia"/>
              </w:rPr>
              <w:t>北國稅局、高雄國稅局、北區國稅局及所屬、中區國稅局及所屬、南區國稅局及所屬、關務署及所屬、國有財產署及所屬、財政資訊中心、國家圖書館、國立公共資</w:t>
            </w:r>
            <w:r w:rsidRPr="000E3CD5">
              <w:rPr>
                <w:rFonts w:ascii="Times New Roman" w:hAnsi="Times New Roman" w:hint="eastAsia"/>
              </w:rPr>
              <w:lastRenderedPageBreak/>
              <w:t>訊圖書館、國立教育廣播電臺、國家教育研究院、法務部、司法官學院、法醫研究所、廉政署、矯正署及所屬、行政執行署及所屬、最高檢察署、臺灣高等檢察署、臺灣高等檢察署</w:t>
            </w:r>
            <w:proofErr w:type="gramStart"/>
            <w:r w:rsidRPr="000E3CD5">
              <w:rPr>
                <w:rFonts w:ascii="Times New Roman" w:hAnsi="Times New Roman" w:hint="eastAsia"/>
              </w:rPr>
              <w:t>臺</w:t>
            </w:r>
            <w:proofErr w:type="gramEnd"/>
            <w:r w:rsidRPr="000E3CD5">
              <w:rPr>
                <w:rFonts w:ascii="Times New Roman" w:hAnsi="Times New Roman" w:hint="eastAsia"/>
              </w:rPr>
              <w:t>中檢察分署、臺灣高等檢察署</w:t>
            </w:r>
            <w:proofErr w:type="gramStart"/>
            <w:r w:rsidRPr="000E3CD5">
              <w:rPr>
                <w:rFonts w:ascii="Times New Roman" w:hAnsi="Times New Roman" w:hint="eastAsia"/>
              </w:rPr>
              <w:t>臺</w:t>
            </w:r>
            <w:proofErr w:type="gramEnd"/>
            <w:r w:rsidRPr="000E3CD5">
              <w:rPr>
                <w:rFonts w:ascii="Times New Roman" w:hAnsi="Times New Roman" w:hint="eastAsia"/>
              </w:rPr>
              <w:t>南檢察分署、臺灣高等檢察署高雄檢察分署、臺灣高等檢察署花蓮檢察分署、臺灣高等檢察署智慧財產檢察分署、臺灣</w:t>
            </w:r>
            <w:proofErr w:type="gramStart"/>
            <w:r w:rsidRPr="000E3CD5">
              <w:rPr>
                <w:rFonts w:ascii="Times New Roman" w:hAnsi="Times New Roman" w:hint="eastAsia"/>
              </w:rPr>
              <w:t>臺</w:t>
            </w:r>
            <w:proofErr w:type="gramEnd"/>
            <w:r w:rsidRPr="000E3CD5">
              <w:rPr>
                <w:rFonts w:ascii="Times New Roman" w:hAnsi="Times New Roman" w:hint="eastAsia"/>
              </w:rPr>
              <w:t>北地方檢察署、臺灣士林地方檢察署、臺灣新北地方檢察署、臺灣桃園地方檢察署、臺灣新竹地方檢察署、臺灣苗栗地方檢察署、臺灣</w:t>
            </w:r>
            <w:proofErr w:type="gramStart"/>
            <w:r w:rsidRPr="000E3CD5">
              <w:rPr>
                <w:rFonts w:ascii="Times New Roman" w:hAnsi="Times New Roman" w:hint="eastAsia"/>
              </w:rPr>
              <w:t>臺</w:t>
            </w:r>
            <w:proofErr w:type="gramEnd"/>
            <w:r w:rsidRPr="000E3CD5">
              <w:rPr>
                <w:rFonts w:ascii="Times New Roman" w:hAnsi="Times New Roman" w:hint="eastAsia"/>
              </w:rPr>
              <w:t>中地方檢察署、臺灣南投地方檢察署、臺灣彰化地方檢察署、臺灣雲林地方檢察署、臺灣嘉義地方檢察署、臺灣</w:t>
            </w:r>
            <w:proofErr w:type="gramStart"/>
            <w:r w:rsidRPr="000E3CD5">
              <w:rPr>
                <w:rFonts w:ascii="Times New Roman" w:hAnsi="Times New Roman" w:hint="eastAsia"/>
              </w:rPr>
              <w:t>臺</w:t>
            </w:r>
            <w:proofErr w:type="gramEnd"/>
            <w:r w:rsidRPr="000E3CD5">
              <w:rPr>
                <w:rFonts w:ascii="Times New Roman" w:hAnsi="Times New Roman" w:hint="eastAsia"/>
              </w:rPr>
              <w:t>南地方檢察署、臺灣橋頭地方檢察署、臺灣高雄地方檢察署、臺灣屏東地方檢察署、臺灣</w:t>
            </w:r>
            <w:proofErr w:type="gramStart"/>
            <w:r w:rsidRPr="000E3CD5">
              <w:rPr>
                <w:rFonts w:ascii="Times New Roman" w:hAnsi="Times New Roman" w:hint="eastAsia"/>
              </w:rPr>
              <w:t>臺</w:t>
            </w:r>
            <w:proofErr w:type="gramEnd"/>
            <w:r w:rsidRPr="000E3CD5">
              <w:rPr>
                <w:rFonts w:ascii="Times New Roman" w:hAnsi="Times New Roman" w:hint="eastAsia"/>
              </w:rPr>
              <w:t>東地方檢察署、臺灣花蓮地方檢察署、臺灣宜蘭地方檢察署、臺灣基隆地方檢察署、臺灣澎湖地方檢察署、福建高等檢察署金門檢察分署、福建金門地方檢察署、福建連江地方檢察署、調查局、經濟部、標準檢驗局及所屬、中小企業處、加工出口區管理處及所屬、交通部、民用航空局、中央氣象局、觀光局及所屬、運輸研究所、公路總局及所屬、鐵道局及所屬、原子能委員會、輻射偵測中心、放射性物料管理局、農業委員會、水土保持局、家畜衛生試驗所、桃園區農業改良場、花蓮區農業改良場、漁業署及所屬、中央健康保險署、毒物及化學物質局、新竹科學園區管理局、金融監督管理委員會、銀行局、證券期貨局、保險局、檢查局、海洋委員會、海巡署及所屬、海洋保育署改以其他項目刪減替代，科目自行調整。</w:t>
            </w:r>
          </w:p>
          <w:p w14:paraId="239A2E1D" w14:textId="77777777"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7.</w:t>
            </w:r>
            <w:r w:rsidRPr="000E3CD5">
              <w:rPr>
                <w:rFonts w:ascii="Times New Roman" w:hAnsi="Times New Roman" w:hint="eastAsia"/>
              </w:rPr>
              <w:t>政令宣導費：統</w:t>
            </w:r>
            <w:proofErr w:type="gramStart"/>
            <w:r w:rsidRPr="000E3CD5">
              <w:rPr>
                <w:rFonts w:ascii="Times New Roman" w:hAnsi="Times New Roman" w:hint="eastAsia"/>
              </w:rPr>
              <w:t>刪</w:t>
            </w:r>
            <w:proofErr w:type="gramEnd"/>
            <w:r w:rsidRPr="000E3CD5">
              <w:rPr>
                <w:rFonts w:ascii="Times New Roman" w:hAnsi="Times New Roman" w:hint="eastAsia"/>
              </w:rPr>
              <w:t>20%</w:t>
            </w:r>
            <w:r w:rsidRPr="000E3CD5">
              <w:rPr>
                <w:rFonts w:ascii="Times New Roman" w:hAnsi="Times New Roman" w:hint="eastAsia"/>
              </w:rPr>
              <w:t>。</w:t>
            </w:r>
          </w:p>
          <w:p w14:paraId="09DB239E" w14:textId="36E5D9F6"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8.</w:t>
            </w:r>
            <w:r w:rsidRPr="000E3CD5">
              <w:rPr>
                <w:rFonts w:ascii="Times New Roman" w:hAnsi="Times New Roman" w:hint="eastAsia"/>
              </w:rPr>
              <w:t>設備及投資：除法律義務支出及資產作價投資不</w:t>
            </w:r>
            <w:proofErr w:type="gramStart"/>
            <w:r w:rsidRPr="000E3CD5">
              <w:rPr>
                <w:rFonts w:ascii="Times New Roman" w:hAnsi="Times New Roman" w:hint="eastAsia"/>
              </w:rPr>
              <w:t>刪</w:t>
            </w:r>
            <w:proofErr w:type="gramEnd"/>
            <w:r w:rsidRPr="000E3CD5">
              <w:rPr>
                <w:rFonts w:ascii="Times New Roman" w:hAnsi="Times New Roman" w:hint="eastAsia"/>
              </w:rPr>
              <w:t>外，其餘統</w:t>
            </w:r>
            <w:proofErr w:type="gramStart"/>
            <w:r w:rsidRPr="000E3CD5">
              <w:rPr>
                <w:rFonts w:ascii="Times New Roman" w:hAnsi="Times New Roman" w:hint="eastAsia"/>
              </w:rPr>
              <w:t>刪</w:t>
            </w:r>
            <w:proofErr w:type="gramEnd"/>
            <w:r w:rsidRPr="000E3CD5">
              <w:rPr>
                <w:rFonts w:ascii="Times New Roman" w:hAnsi="Times New Roman" w:hint="eastAsia"/>
              </w:rPr>
              <w:t>6%</w:t>
            </w:r>
            <w:r w:rsidRPr="000E3CD5">
              <w:rPr>
                <w:rFonts w:ascii="Times New Roman" w:hAnsi="Times New Roman" w:hint="eastAsia"/>
              </w:rPr>
              <w:t>，其中立法院、最高法院、高雄高等行政法院、懲戒法院、法官學院、智慧財產法院、臺灣高等法院、臺灣高等法院花蓮分院、臺灣士林地方法院、臺灣新北地方法院、臺灣桃園地方法院、臺灣新竹地方法院、臺灣苗栗地方法院、臺灣南投地方法院、臺灣彰化地方法院、臺灣雲林地方法院、臺灣高雄地方法院、臺灣花蓮地方法院、臺灣宜蘭地方法院、臺灣澎湖地方法院、臺灣高雄少年及家事法院、福建高等法院金</w:t>
            </w:r>
            <w:r w:rsidRPr="000E3CD5">
              <w:rPr>
                <w:rFonts w:ascii="Times New Roman" w:hAnsi="Times New Roman" w:hint="eastAsia"/>
              </w:rPr>
              <w:lastRenderedPageBreak/>
              <w:t>門分院、福建金門地方法院、審計部臺北市審計處、</w:t>
            </w:r>
            <w:proofErr w:type="gramStart"/>
            <w:r w:rsidRPr="000E3CD5">
              <w:rPr>
                <w:rFonts w:ascii="Times New Roman" w:hAnsi="Times New Roman" w:hint="eastAsia"/>
              </w:rPr>
              <w:t>審計部新北市</w:t>
            </w:r>
            <w:proofErr w:type="gramEnd"/>
            <w:r w:rsidRPr="000E3CD5">
              <w:rPr>
                <w:rFonts w:ascii="Times New Roman" w:hAnsi="Times New Roman" w:hint="eastAsia"/>
              </w:rPr>
              <w:t>審計處、審計部桃園市審計處、審計部</w:t>
            </w:r>
            <w:proofErr w:type="gramStart"/>
            <w:r w:rsidRPr="000E3CD5">
              <w:rPr>
                <w:rFonts w:ascii="Times New Roman" w:hAnsi="Times New Roman" w:hint="eastAsia"/>
              </w:rPr>
              <w:t>臺</w:t>
            </w:r>
            <w:proofErr w:type="gramEnd"/>
            <w:r w:rsidRPr="000E3CD5">
              <w:rPr>
                <w:rFonts w:ascii="Times New Roman" w:hAnsi="Times New Roman" w:hint="eastAsia"/>
              </w:rPr>
              <w:t>中市審計處、審計部</w:t>
            </w:r>
            <w:proofErr w:type="gramStart"/>
            <w:r w:rsidRPr="000E3CD5">
              <w:rPr>
                <w:rFonts w:ascii="Times New Roman" w:hAnsi="Times New Roman" w:hint="eastAsia"/>
              </w:rPr>
              <w:t>臺</w:t>
            </w:r>
            <w:proofErr w:type="gramEnd"/>
            <w:r w:rsidRPr="000E3CD5">
              <w:rPr>
                <w:rFonts w:ascii="Times New Roman" w:hAnsi="Times New Roman" w:hint="eastAsia"/>
              </w:rPr>
              <w:t>南市審計處、審計部高雄市審計處、消防署及所屬、役政署、建築研究所、外交及國際事務學院、國防部所屬、財政部、國庫署、賦稅署、</w:t>
            </w:r>
            <w:proofErr w:type="gramStart"/>
            <w:r w:rsidRPr="000E3CD5">
              <w:rPr>
                <w:rFonts w:ascii="Times New Roman" w:hAnsi="Times New Roman" w:hint="eastAsia"/>
              </w:rPr>
              <w:t>臺</w:t>
            </w:r>
            <w:proofErr w:type="gramEnd"/>
            <w:r w:rsidRPr="000E3CD5">
              <w:rPr>
                <w:rFonts w:ascii="Times New Roman" w:hAnsi="Times New Roman" w:hint="eastAsia"/>
              </w:rPr>
              <w:t>北國稅局、中區國稅局及所屬、關務署及所屬、國有財產署及所屬、財政資訊中心、國家圖書館、國立公共資訊圖書館、國立教育廣播電臺、國家教育研究院、法務部、司法官學院、法醫研究所、廉政署、行政執行署及所屬、最高檢察署、臺灣高等檢察署、臺灣高等檢察署</w:t>
            </w:r>
            <w:proofErr w:type="gramStart"/>
            <w:r w:rsidRPr="000E3CD5">
              <w:rPr>
                <w:rFonts w:ascii="Times New Roman" w:hAnsi="Times New Roman" w:hint="eastAsia"/>
              </w:rPr>
              <w:t>臺</w:t>
            </w:r>
            <w:proofErr w:type="gramEnd"/>
            <w:r w:rsidRPr="000E3CD5">
              <w:rPr>
                <w:rFonts w:ascii="Times New Roman" w:hAnsi="Times New Roman" w:hint="eastAsia"/>
              </w:rPr>
              <w:t>中檢察分署、臺灣高等檢察署</w:t>
            </w:r>
            <w:proofErr w:type="gramStart"/>
            <w:r w:rsidRPr="000E3CD5">
              <w:rPr>
                <w:rFonts w:ascii="Times New Roman" w:hAnsi="Times New Roman" w:hint="eastAsia"/>
              </w:rPr>
              <w:t>臺</w:t>
            </w:r>
            <w:proofErr w:type="gramEnd"/>
            <w:r w:rsidRPr="000E3CD5">
              <w:rPr>
                <w:rFonts w:ascii="Times New Roman" w:hAnsi="Times New Roman" w:hint="eastAsia"/>
              </w:rPr>
              <w:t>南檢察分署、臺灣高等檢察署高雄檢察分署、臺灣高等檢察署花蓮檢察分署、臺灣高等檢察署智慧財產檢察分署、臺灣</w:t>
            </w:r>
            <w:proofErr w:type="gramStart"/>
            <w:r w:rsidRPr="000E3CD5">
              <w:rPr>
                <w:rFonts w:ascii="Times New Roman" w:hAnsi="Times New Roman" w:hint="eastAsia"/>
              </w:rPr>
              <w:t>臺</w:t>
            </w:r>
            <w:proofErr w:type="gramEnd"/>
            <w:r w:rsidRPr="000E3CD5">
              <w:rPr>
                <w:rFonts w:ascii="Times New Roman" w:hAnsi="Times New Roman" w:hint="eastAsia"/>
              </w:rPr>
              <w:t>北地方檢察署、臺灣士林地方檢察署、臺灣新北地方檢察署、臺灣桃園地方檢察署、臺灣新竹地方檢察署、臺灣苗栗地方檢察署、臺灣南投地方檢察署、臺灣雲林地方檢察署、臺灣嘉義地方檢察署、臺灣</w:t>
            </w:r>
            <w:proofErr w:type="gramStart"/>
            <w:r w:rsidRPr="000E3CD5">
              <w:rPr>
                <w:rFonts w:ascii="Times New Roman" w:hAnsi="Times New Roman" w:hint="eastAsia"/>
              </w:rPr>
              <w:t>臺</w:t>
            </w:r>
            <w:proofErr w:type="gramEnd"/>
            <w:r w:rsidRPr="000E3CD5">
              <w:rPr>
                <w:rFonts w:ascii="Times New Roman" w:hAnsi="Times New Roman" w:hint="eastAsia"/>
              </w:rPr>
              <w:t>南地方檢察署、臺灣橋頭地方檢察署、臺灣高雄地方檢察署、臺灣屏東地方檢察署、臺灣</w:t>
            </w:r>
            <w:proofErr w:type="gramStart"/>
            <w:r w:rsidRPr="000E3CD5">
              <w:rPr>
                <w:rFonts w:ascii="Times New Roman" w:hAnsi="Times New Roman" w:hint="eastAsia"/>
              </w:rPr>
              <w:t>臺</w:t>
            </w:r>
            <w:proofErr w:type="gramEnd"/>
            <w:r w:rsidRPr="000E3CD5">
              <w:rPr>
                <w:rFonts w:ascii="Times New Roman" w:hAnsi="Times New Roman" w:hint="eastAsia"/>
              </w:rPr>
              <w:t>東地方檢察署、臺灣花蓮地方檢察署、臺灣宜蘭地方檢察署、臺灣基隆地方檢察署、臺灣澎湖地方檢察署、福建高等檢察署金門檢察分署、福建金門地方檢察署、福建連江地方檢察署、調查局、經濟部、工業局、水利署及所屬、中央氣象局、觀光局及所屬、公路總局及所屬、鐵道局及所屬、金融監督管理委員會、海洋委員會、海洋保育署改以其他項目刪減替代，科目自行調整。</w:t>
            </w:r>
          </w:p>
          <w:p w14:paraId="554A43EE" w14:textId="2341F49F" w:rsidR="000E3CD5" w:rsidRPr="000E3CD5" w:rsidRDefault="000E3CD5" w:rsidP="000E3CD5">
            <w:pPr>
              <w:pStyle w:val="a3"/>
              <w:ind w:left="31" w:hangingChars="14" w:hanging="31"/>
              <w:rPr>
                <w:rFonts w:ascii="Times New Roman" w:hAnsi="Times New Roman"/>
              </w:rPr>
            </w:pPr>
            <w:r w:rsidRPr="000E3CD5">
              <w:rPr>
                <w:rFonts w:ascii="Times New Roman" w:hAnsi="Times New Roman" w:hint="eastAsia"/>
              </w:rPr>
              <w:t>9.</w:t>
            </w:r>
            <w:r w:rsidRPr="000E3CD5">
              <w:rPr>
                <w:rFonts w:ascii="Times New Roman" w:hAnsi="Times New Roman" w:hint="eastAsia"/>
              </w:rPr>
              <w:t>對國內團體之捐助與政府機關間之補助：除法律義務支出不</w:t>
            </w:r>
            <w:proofErr w:type="gramStart"/>
            <w:r w:rsidRPr="000E3CD5">
              <w:rPr>
                <w:rFonts w:ascii="Times New Roman" w:hAnsi="Times New Roman" w:hint="eastAsia"/>
              </w:rPr>
              <w:t>刪</w:t>
            </w:r>
            <w:proofErr w:type="gramEnd"/>
            <w:r w:rsidRPr="000E3CD5">
              <w:rPr>
                <w:rFonts w:ascii="Times New Roman" w:hAnsi="Times New Roman" w:hint="eastAsia"/>
              </w:rPr>
              <w:t>外，其餘統</w:t>
            </w:r>
            <w:proofErr w:type="gramStart"/>
            <w:r w:rsidRPr="000E3CD5">
              <w:rPr>
                <w:rFonts w:ascii="Times New Roman" w:hAnsi="Times New Roman" w:hint="eastAsia"/>
              </w:rPr>
              <w:t>刪</w:t>
            </w:r>
            <w:proofErr w:type="gramEnd"/>
            <w:r w:rsidRPr="000E3CD5">
              <w:rPr>
                <w:rFonts w:ascii="Times New Roman" w:hAnsi="Times New Roman" w:hint="eastAsia"/>
              </w:rPr>
              <w:t>5%</w:t>
            </w:r>
            <w:r w:rsidRPr="000E3CD5">
              <w:rPr>
                <w:rFonts w:ascii="Times New Roman" w:hAnsi="Times New Roman" w:hint="eastAsia"/>
              </w:rPr>
              <w:t>，其中司法院、內政部、營建署及所屬、消防署及所屬、法務部、臺灣</w:t>
            </w:r>
            <w:proofErr w:type="gramStart"/>
            <w:r w:rsidRPr="000E3CD5">
              <w:rPr>
                <w:rFonts w:ascii="Times New Roman" w:hAnsi="Times New Roman" w:hint="eastAsia"/>
              </w:rPr>
              <w:t>臺</w:t>
            </w:r>
            <w:proofErr w:type="gramEnd"/>
            <w:r w:rsidRPr="000E3CD5">
              <w:rPr>
                <w:rFonts w:ascii="Times New Roman" w:hAnsi="Times New Roman" w:hint="eastAsia"/>
              </w:rPr>
              <w:t>北地方檢察署、臺灣士林地方檢察署、臺灣新北地方檢察署、臺灣桃園地方檢察署、臺灣新竹地方檢察署、臺灣苗栗地方檢察署、臺灣</w:t>
            </w:r>
            <w:proofErr w:type="gramStart"/>
            <w:r w:rsidRPr="000E3CD5">
              <w:rPr>
                <w:rFonts w:ascii="Times New Roman" w:hAnsi="Times New Roman" w:hint="eastAsia"/>
              </w:rPr>
              <w:t>臺</w:t>
            </w:r>
            <w:proofErr w:type="gramEnd"/>
            <w:r w:rsidRPr="000E3CD5">
              <w:rPr>
                <w:rFonts w:ascii="Times New Roman" w:hAnsi="Times New Roman" w:hint="eastAsia"/>
              </w:rPr>
              <w:t>中地方檢察署、臺灣南投地方檢察署、臺灣彰化地方檢察署、臺灣雲林地方檢察署、臺灣嘉義地方檢察署、臺灣</w:t>
            </w:r>
            <w:proofErr w:type="gramStart"/>
            <w:r w:rsidRPr="000E3CD5">
              <w:rPr>
                <w:rFonts w:ascii="Times New Roman" w:hAnsi="Times New Roman" w:hint="eastAsia"/>
              </w:rPr>
              <w:t>臺</w:t>
            </w:r>
            <w:proofErr w:type="gramEnd"/>
            <w:r w:rsidRPr="000E3CD5">
              <w:rPr>
                <w:rFonts w:ascii="Times New Roman" w:hAnsi="Times New Roman" w:hint="eastAsia"/>
              </w:rPr>
              <w:t>南地方檢察署、臺灣橋頭地方檢察署、臺灣高雄地方檢察署、臺灣屏東地方檢察署、臺灣</w:t>
            </w:r>
            <w:proofErr w:type="gramStart"/>
            <w:r w:rsidRPr="000E3CD5">
              <w:rPr>
                <w:rFonts w:ascii="Times New Roman" w:hAnsi="Times New Roman" w:hint="eastAsia"/>
              </w:rPr>
              <w:t>臺</w:t>
            </w:r>
            <w:proofErr w:type="gramEnd"/>
            <w:r w:rsidRPr="000E3CD5">
              <w:rPr>
                <w:rFonts w:ascii="Times New Roman" w:hAnsi="Times New Roman" w:hint="eastAsia"/>
              </w:rPr>
              <w:t>東地方檢察署、臺灣花蓮地方檢察署、臺灣宜蘭</w:t>
            </w:r>
            <w:r w:rsidRPr="000E3CD5">
              <w:rPr>
                <w:rFonts w:ascii="Times New Roman" w:hAnsi="Times New Roman" w:hint="eastAsia"/>
              </w:rPr>
              <w:lastRenderedPageBreak/>
              <w:t>地方檢察署、臺灣基隆地方檢察署、臺灣澎湖地方檢察署、福建金門地方檢察署、福建連江地方檢察署、標準檢驗局及所屬、交通部、觀光局及所屬、公路總局及所屬、核能研究所、農業委員會、水土保持局、漁業署及所屬、動植物防疫檢疫局及所屬、環境保護署、文化部、新竹科學園區管理局、海洋委員會、海洋保育署改以其他項目刪減替代，科目自行調整。</w:t>
            </w:r>
          </w:p>
          <w:p w14:paraId="67140509" w14:textId="7478F74B" w:rsidR="000E3CD5" w:rsidRPr="00D37002" w:rsidRDefault="000E3CD5" w:rsidP="000E3CD5">
            <w:pPr>
              <w:pStyle w:val="a3"/>
              <w:ind w:left="31" w:hangingChars="14" w:hanging="31"/>
              <w:rPr>
                <w:rFonts w:ascii="Times New Roman" w:hAnsi="Times New Roman"/>
              </w:rPr>
            </w:pPr>
            <w:r w:rsidRPr="000E3CD5">
              <w:rPr>
                <w:rFonts w:ascii="Times New Roman" w:hAnsi="Times New Roman" w:hint="eastAsia"/>
              </w:rPr>
              <w:t>10.</w:t>
            </w:r>
            <w:r w:rsidRPr="000E3CD5">
              <w:rPr>
                <w:rFonts w:ascii="Times New Roman" w:hAnsi="Times New Roman" w:hint="eastAsia"/>
              </w:rPr>
              <w:t>對地方政府之補助：除法律義務支出及一般性補助款不</w:t>
            </w:r>
            <w:proofErr w:type="gramStart"/>
            <w:r w:rsidRPr="000E3CD5">
              <w:rPr>
                <w:rFonts w:ascii="Times New Roman" w:hAnsi="Times New Roman" w:hint="eastAsia"/>
              </w:rPr>
              <w:t>刪</w:t>
            </w:r>
            <w:proofErr w:type="gramEnd"/>
            <w:r w:rsidRPr="000E3CD5">
              <w:rPr>
                <w:rFonts w:ascii="Times New Roman" w:hAnsi="Times New Roman" w:hint="eastAsia"/>
              </w:rPr>
              <w:t>外，其餘統</w:t>
            </w:r>
            <w:proofErr w:type="gramStart"/>
            <w:r w:rsidRPr="000E3CD5">
              <w:rPr>
                <w:rFonts w:ascii="Times New Roman" w:hAnsi="Times New Roman" w:hint="eastAsia"/>
              </w:rPr>
              <w:t>刪</w:t>
            </w:r>
            <w:proofErr w:type="gramEnd"/>
            <w:r w:rsidRPr="000E3CD5">
              <w:rPr>
                <w:rFonts w:ascii="Times New Roman" w:hAnsi="Times New Roman" w:hint="eastAsia"/>
              </w:rPr>
              <w:t>5%</w:t>
            </w:r>
            <w:r w:rsidRPr="000E3CD5">
              <w:rPr>
                <w:rFonts w:ascii="Times New Roman" w:hAnsi="Times New Roman" w:hint="eastAsia"/>
              </w:rPr>
              <w:t>，其中人事行政總處、役政署、臺灣</w:t>
            </w:r>
            <w:proofErr w:type="gramStart"/>
            <w:r w:rsidRPr="000E3CD5">
              <w:rPr>
                <w:rFonts w:ascii="Times New Roman" w:hAnsi="Times New Roman" w:hint="eastAsia"/>
              </w:rPr>
              <w:t>臺</w:t>
            </w:r>
            <w:proofErr w:type="gramEnd"/>
            <w:r w:rsidRPr="000E3CD5">
              <w:rPr>
                <w:rFonts w:ascii="Times New Roman" w:hAnsi="Times New Roman" w:hint="eastAsia"/>
              </w:rPr>
              <w:t>中地方檢察署、臺灣南投地方檢察署、臺灣彰化地方檢察署、臺灣雲林地方檢察署、臺灣嘉義地方檢察署、臺灣</w:t>
            </w:r>
            <w:proofErr w:type="gramStart"/>
            <w:r w:rsidRPr="000E3CD5">
              <w:rPr>
                <w:rFonts w:ascii="Times New Roman" w:hAnsi="Times New Roman" w:hint="eastAsia"/>
              </w:rPr>
              <w:t>臺</w:t>
            </w:r>
            <w:proofErr w:type="gramEnd"/>
            <w:r w:rsidRPr="000E3CD5">
              <w:rPr>
                <w:rFonts w:ascii="Times New Roman" w:hAnsi="Times New Roman" w:hint="eastAsia"/>
              </w:rPr>
              <w:t>南地方檢察署、臺灣橋頭地方檢察署、臺灣高雄地方檢察署、臺灣屏東地方檢察署、臺灣花蓮地方檢察署、交通部、公路總局及所屬、鐵道局及所屬、漁業署及所屬、動植物防疫檢疫局及所屬、海洋委員會、海洋保育署改以其他項目刪減替代，科目自行調整。</w:t>
            </w:r>
          </w:p>
        </w:tc>
        <w:tc>
          <w:tcPr>
            <w:tcW w:w="1957" w:type="pct"/>
          </w:tcPr>
          <w:p w14:paraId="38D4FAF9" w14:textId="369C23AE" w:rsidR="001308AE" w:rsidRPr="000616FB" w:rsidRDefault="001308AE" w:rsidP="00F3190C">
            <w:pPr>
              <w:pStyle w:val="a3"/>
              <w:ind w:left="110" w:hangingChars="50" w:hanging="110"/>
              <w:rPr>
                <w:rFonts w:cs="新細明體"/>
                <w:color w:val="000000"/>
                <w:kern w:val="0"/>
              </w:rPr>
            </w:pPr>
            <w:r>
              <w:rPr>
                <w:rFonts w:cs="新細明體" w:hint="eastAsia"/>
                <w:color w:val="000000"/>
                <w:kern w:val="0"/>
              </w:rPr>
              <w:lastRenderedPageBreak/>
              <w:t>遵照辦理</w:t>
            </w:r>
            <w:r>
              <w:rPr>
                <w:rFonts w:ascii="新細明體" w:eastAsia="新細明體" w:hAnsi="新細明體" w:cs="新細明體" w:hint="eastAsia"/>
                <w:color w:val="000000"/>
                <w:kern w:val="0"/>
              </w:rPr>
              <w:t>。</w:t>
            </w:r>
          </w:p>
        </w:tc>
      </w:tr>
      <w:tr w:rsidR="0002215B" w:rsidRPr="00EC0B5D" w14:paraId="4E8C4029" w14:textId="77777777" w:rsidTr="00FF7807">
        <w:trPr>
          <w:trHeight w:val="567"/>
        </w:trPr>
        <w:tc>
          <w:tcPr>
            <w:tcW w:w="535" w:type="pct"/>
          </w:tcPr>
          <w:p w14:paraId="45AB9D47" w14:textId="5BB57996" w:rsidR="000E3CD5" w:rsidRDefault="000E3CD5" w:rsidP="000E3CD5">
            <w:pPr>
              <w:spacing w:line="340" w:lineRule="exact"/>
              <w:jc w:val="center"/>
              <w:rPr>
                <w:rFonts w:ascii="標楷體" w:eastAsia="標楷體" w:hAnsi="標楷體"/>
                <w:sz w:val="22"/>
                <w:szCs w:val="22"/>
              </w:rPr>
            </w:pPr>
            <w:r>
              <w:rPr>
                <w:rFonts w:ascii="標楷體" w:eastAsia="標楷體" w:hAnsi="標楷體" w:hint="eastAsia"/>
                <w:sz w:val="22"/>
                <w:szCs w:val="22"/>
              </w:rPr>
              <w:lastRenderedPageBreak/>
              <w:t>(二)</w:t>
            </w:r>
          </w:p>
        </w:tc>
        <w:tc>
          <w:tcPr>
            <w:tcW w:w="2508" w:type="pct"/>
          </w:tcPr>
          <w:p w14:paraId="63BD8116" w14:textId="7BEEC1C8" w:rsidR="000E3CD5" w:rsidRPr="00C93C26" w:rsidRDefault="000E3CD5" w:rsidP="000E3CD5">
            <w:pPr>
              <w:pStyle w:val="a3"/>
              <w:ind w:left="31" w:hangingChars="14" w:hanging="31"/>
              <w:rPr>
                <w:rFonts w:ascii="Times New Roman" w:hAnsi="Times New Roman"/>
              </w:rPr>
            </w:pPr>
            <w:r w:rsidRPr="00C93C26">
              <w:rPr>
                <w:rFonts w:ascii="Times New Roman" w:hAnsi="Times New Roman" w:hint="eastAsia"/>
              </w:rPr>
              <w:t>為利公開透明，並讓立法院監督各行政機關及基金預算執行情形，</w:t>
            </w:r>
            <w:proofErr w:type="gramStart"/>
            <w:r w:rsidRPr="00C93C26">
              <w:rPr>
                <w:rFonts w:ascii="Times New Roman" w:hAnsi="Times New Roman" w:hint="eastAsia"/>
              </w:rPr>
              <w:t>俾</w:t>
            </w:r>
            <w:proofErr w:type="gramEnd"/>
            <w:r w:rsidRPr="00C93C26">
              <w:rPr>
                <w:rFonts w:ascii="Times New Roman" w:hAnsi="Times New Roman" w:hint="eastAsia"/>
              </w:rPr>
              <w:t>利發揮預算財務效益，</w:t>
            </w:r>
            <w:proofErr w:type="gramStart"/>
            <w:r w:rsidRPr="00C93C26">
              <w:rPr>
                <w:rFonts w:ascii="Times New Roman" w:hAnsi="Times New Roman" w:hint="eastAsia"/>
              </w:rPr>
              <w:t>爰</w:t>
            </w:r>
            <w:proofErr w:type="gramEnd"/>
            <w:r w:rsidRPr="00C93C26">
              <w:rPr>
                <w:rFonts w:ascii="Times New Roman" w:hAnsi="Times New Roman" w:hint="eastAsia"/>
              </w:rPr>
              <w:t>請自</w:t>
            </w:r>
            <w:proofErr w:type="gramStart"/>
            <w:r w:rsidRPr="00C93C26">
              <w:rPr>
                <w:rFonts w:ascii="Times New Roman" w:hAnsi="Times New Roman" w:hint="eastAsia"/>
              </w:rPr>
              <w:t>11</w:t>
            </w:r>
            <w:r w:rsidR="00AE396B">
              <w:rPr>
                <w:rFonts w:ascii="Times New Roman" w:hAnsi="Times New Roman" w:hint="eastAsia"/>
              </w:rPr>
              <w:t>1</w:t>
            </w:r>
            <w:proofErr w:type="gramEnd"/>
            <w:r w:rsidRPr="00C93C26">
              <w:rPr>
                <w:rFonts w:ascii="Times New Roman" w:hAnsi="Times New Roman" w:hint="eastAsia"/>
              </w:rPr>
              <w:t>年度起各機關編列政策宣導經費應於單位預算書或附屬單位預算書中以表列方式呈現預算科目、金額、預計執行內容等，以利外界監督。</w:t>
            </w:r>
          </w:p>
        </w:tc>
        <w:tc>
          <w:tcPr>
            <w:tcW w:w="1957" w:type="pct"/>
          </w:tcPr>
          <w:p w14:paraId="780E1017" w14:textId="7C03A7D6" w:rsidR="000E3CD5" w:rsidRDefault="000E3CD5" w:rsidP="000E3CD5">
            <w:pPr>
              <w:pStyle w:val="a3"/>
              <w:ind w:left="110" w:hangingChars="50" w:hanging="110"/>
              <w:rPr>
                <w:rFonts w:cs="新細明體"/>
                <w:color w:val="000000"/>
                <w:kern w:val="0"/>
              </w:rPr>
            </w:pPr>
            <w:r>
              <w:rPr>
                <w:rFonts w:cs="新細明體" w:hint="eastAsia"/>
                <w:color w:val="000000"/>
                <w:kern w:val="0"/>
              </w:rPr>
              <w:t>遵照辦理</w:t>
            </w:r>
            <w:r>
              <w:rPr>
                <w:rFonts w:ascii="新細明體" w:eastAsia="新細明體" w:hAnsi="新細明體" w:cs="新細明體" w:hint="eastAsia"/>
                <w:color w:val="000000"/>
                <w:kern w:val="0"/>
              </w:rPr>
              <w:t>。</w:t>
            </w:r>
          </w:p>
        </w:tc>
      </w:tr>
      <w:tr w:rsidR="0002215B" w:rsidRPr="00EC0B5D" w14:paraId="1F9966BA" w14:textId="77777777" w:rsidTr="00FF7807">
        <w:trPr>
          <w:trHeight w:val="567"/>
        </w:trPr>
        <w:tc>
          <w:tcPr>
            <w:tcW w:w="535" w:type="pct"/>
          </w:tcPr>
          <w:p w14:paraId="4FFBC56B" w14:textId="77777777" w:rsidR="000E3CD5" w:rsidRPr="008F636F" w:rsidRDefault="000E3CD5" w:rsidP="000E3CD5">
            <w:pPr>
              <w:spacing w:line="340" w:lineRule="exact"/>
              <w:jc w:val="center"/>
              <w:rPr>
                <w:rFonts w:ascii="標楷體" w:eastAsia="標楷體" w:hAnsi="標楷體"/>
                <w:sz w:val="22"/>
                <w:szCs w:val="22"/>
              </w:rPr>
            </w:pPr>
            <w:r>
              <w:rPr>
                <w:rFonts w:ascii="標楷體" w:eastAsia="標楷體" w:hAnsi="標楷體" w:hint="eastAsia"/>
                <w:sz w:val="22"/>
                <w:szCs w:val="22"/>
              </w:rPr>
              <w:t>(三)</w:t>
            </w:r>
          </w:p>
        </w:tc>
        <w:tc>
          <w:tcPr>
            <w:tcW w:w="2508" w:type="pct"/>
          </w:tcPr>
          <w:p w14:paraId="08D1840C" w14:textId="61D052BB" w:rsidR="000E3CD5" w:rsidRPr="00D37002" w:rsidRDefault="000E3CD5" w:rsidP="00AE396B">
            <w:pPr>
              <w:autoSpaceDE w:val="0"/>
              <w:autoSpaceDN w:val="0"/>
              <w:adjustRightInd w:val="0"/>
              <w:spacing w:line="340" w:lineRule="exact"/>
              <w:jc w:val="both"/>
              <w:rPr>
                <w:rFonts w:eastAsia="標楷體"/>
                <w:sz w:val="22"/>
                <w:szCs w:val="22"/>
              </w:rPr>
            </w:pPr>
            <w:r w:rsidRPr="00C93C26">
              <w:rPr>
                <w:rFonts w:eastAsia="標楷體" w:hint="eastAsia"/>
                <w:sz w:val="22"/>
                <w:szCs w:val="22"/>
              </w:rPr>
              <w:t>為公開透明，並利立法院監督預算執行情形，政府各機關編列廣告費用及宣傳費用，須符合預算法第</w:t>
            </w:r>
            <w:r w:rsidRPr="00C93C26">
              <w:rPr>
                <w:rFonts w:eastAsia="標楷體" w:hint="eastAsia"/>
                <w:sz w:val="22"/>
                <w:szCs w:val="22"/>
              </w:rPr>
              <w:t>62</w:t>
            </w:r>
            <w:r w:rsidRPr="00C93C26">
              <w:rPr>
                <w:rFonts w:eastAsia="標楷體" w:hint="eastAsia"/>
                <w:sz w:val="22"/>
                <w:szCs w:val="22"/>
              </w:rPr>
              <w:t>條之</w:t>
            </w:r>
            <w:r w:rsidR="00AE396B">
              <w:rPr>
                <w:rFonts w:eastAsia="標楷體" w:hint="eastAsia"/>
                <w:sz w:val="22"/>
                <w:szCs w:val="22"/>
              </w:rPr>
              <w:t>1</w:t>
            </w:r>
            <w:r w:rsidRPr="00C93C26">
              <w:rPr>
                <w:rFonts w:eastAsia="標楷體" w:hint="eastAsia"/>
                <w:sz w:val="22"/>
                <w:szCs w:val="22"/>
              </w:rPr>
              <w:t>規定，按季將辦理方式、政策效益及執行情形函送立法院備查，</w:t>
            </w:r>
            <w:proofErr w:type="gramStart"/>
            <w:r w:rsidRPr="00C93C26">
              <w:rPr>
                <w:rFonts w:eastAsia="標楷體" w:hint="eastAsia"/>
                <w:sz w:val="22"/>
                <w:szCs w:val="22"/>
              </w:rPr>
              <w:t>俾</w:t>
            </w:r>
            <w:proofErr w:type="gramEnd"/>
            <w:r w:rsidRPr="00C93C26">
              <w:rPr>
                <w:rFonts w:eastAsia="標楷體" w:hint="eastAsia"/>
                <w:sz w:val="22"/>
                <w:szCs w:val="22"/>
              </w:rPr>
              <w:t>利政府預算發揮最大效益。</w:t>
            </w:r>
          </w:p>
        </w:tc>
        <w:tc>
          <w:tcPr>
            <w:tcW w:w="1957" w:type="pct"/>
          </w:tcPr>
          <w:p w14:paraId="5AA8FA5B" w14:textId="0A00FA0D" w:rsidR="000E3CD5" w:rsidRPr="000616FB" w:rsidRDefault="000E3CD5" w:rsidP="000E3CD5">
            <w:pPr>
              <w:pStyle w:val="a3"/>
              <w:ind w:left="2" w:hangingChars="1" w:hanging="2"/>
              <w:rPr>
                <w:color w:val="000000"/>
              </w:rPr>
            </w:pPr>
            <w:r>
              <w:rPr>
                <w:rFonts w:cs="新細明體" w:hint="eastAsia"/>
                <w:color w:val="000000"/>
                <w:kern w:val="0"/>
              </w:rPr>
              <w:t>遵照辦理</w:t>
            </w:r>
            <w:r>
              <w:rPr>
                <w:rFonts w:ascii="新細明體" w:eastAsia="新細明體" w:hAnsi="新細明體" w:cs="新細明體" w:hint="eastAsia"/>
                <w:color w:val="000000"/>
                <w:kern w:val="0"/>
              </w:rPr>
              <w:t>。</w:t>
            </w:r>
          </w:p>
        </w:tc>
      </w:tr>
      <w:tr w:rsidR="0002215B" w:rsidRPr="001B739F" w14:paraId="7B2B4DD2" w14:textId="77777777" w:rsidTr="00FF7807">
        <w:trPr>
          <w:trHeight w:val="567"/>
        </w:trPr>
        <w:tc>
          <w:tcPr>
            <w:tcW w:w="535" w:type="pct"/>
          </w:tcPr>
          <w:p w14:paraId="5B06B619" w14:textId="77777777" w:rsidR="000E3CD5" w:rsidRDefault="000E3CD5" w:rsidP="000E3CD5">
            <w:pPr>
              <w:spacing w:line="340" w:lineRule="exact"/>
              <w:jc w:val="center"/>
              <w:rPr>
                <w:rFonts w:ascii="標楷體" w:eastAsia="標楷體" w:hAnsi="標楷體"/>
                <w:sz w:val="22"/>
                <w:szCs w:val="22"/>
              </w:rPr>
            </w:pPr>
            <w:r>
              <w:rPr>
                <w:rFonts w:ascii="標楷體" w:eastAsia="標楷體" w:hAnsi="標楷體" w:hint="eastAsia"/>
                <w:sz w:val="22"/>
                <w:szCs w:val="22"/>
              </w:rPr>
              <w:t>(四)</w:t>
            </w:r>
          </w:p>
        </w:tc>
        <w:tc>
          <w:tcPr>
            <w:tcW w:w="2508" w:type="pct"/>
          </w:tcPr>
          <w:p w14:paraId="222D1693" w14:textId="005E2C93" w:rsidR="000E3CD5" w:rsidRPr="00C93C26" w:rsidRDefault="000E3CD5" w:rsidP="000E3CD5">
            <w:pPr>
              <w:autoSpaceDE w:val="0"/>
              <w:autoSpaceDN w:val="0"/>
              <w:adjustRightInd w:val="0"/>
              <w:spacing w:line="340" w:lineRule="exact"/>
              <w:jc w:val="both"/>
              <w:rPr>
                <w:rFonts w:eastAsia="標楷體"/>
                <w:sz w:val="22"/>
                <w:szCs w:val="22"/>
              </w:rPr>
            </w:pPr>
            <w:r w:rsidRPr="001B739F">
              <w:rPr>
                <w:rFonts w:eastAsia="標楷體" w:hint="eastAsia"/>
                <w:sz w:val="22"/>
                <w:szCs w:val="22"/>
              </w:rPr>
              <w:t>有關部分政府捐助之財團法人，如經濟部所轄財團法人工業技術研究院等</w:t>
            </w:r>
            <w:r w:rsidR="00AE396B">
              <w:rPr>
                <w:rFonts w:eastAsia="標楷體" w:hint="eastAsia"/>
                <w:sz w:val="22"/>
                <w:szCs w:val="22"/>
              </w:rPr>
              <w:t>1</w:t>
            </w:r>
            <w:r w:rsidRPr="001B739F">
              <w:rPr>
                <w:rFonts w:eastAsia="標楷體" w:hint="eastAsia"/>
                <w:sz w:val="22"/>
                <w:szCs w:val="22"/>
              </w:rPr>
              <w:t>1</w:t>
            </w:r>
            <w:r w:rsidRPr="001B739F">
              <w:rPr>
                <w:rFonts w:eastAsia="標楷體" w:hint="eastAsia"/>
                <w:sz w:val="22"/>
                <w:szCs w:val="22"/>
              </w:rPr>
              <w:t>家及</w:t>
            </w:r>
            <w:proofErr w:type="gramStart"/>
            <w:r w:rsidRPr="001B739F">
              <w:rPr>
                <w:rFonts w:eastAsia="標楷體" w:hint="eastAsia"/>
                <w:sz w:val="22"/>
                <w:szCs w:val="22"/>
              </w:rPr>
              <w:t>文化部所轄</w:t>
            </w:r>
            <w:proofErr w:type="gramEnd"/>
            <w:r w:rsidRPr="001B739F">
              <w:rPr>
                <w:rFonts w:eastAsia="標楷體" w:hint="eastAsia"/>
                <w:sz w:val="22"/>
                <w:szCs w:val="22"/>
              </w:rPr>
              <w:t>財團法人中央通訊社等</w:t>
            </w:r>
            <w:r w:rsidR="00AE396B">
              <w:rPr>
                <w:rFonts w:eastAsia="標楷體" w:hint="eastAsia"/>
                <w:sz w:val="22"/>
                <w:szCs w:val="22"/>
              </w:rPr>
              <w:t>3</w:t>
            </w:r>
            <w:r w:rsidRPr="001B739F">
              <w:rPr>
                <w:rFonts w:eastAsia="標楷體" w:hint="eastAsia"/>
                <w:sz w:val="22"/>
                <w:szCs w:val="22"/>
              </w:rPr>
              <w:t>家長期無償使用國有不動產，無償使用國有不動產作為實驗室、辦公處所、倉庫或職員宿舍等，尚無相關法令許可政府捐助之財團法人得以長期無償使用國有不動產，卻將自有不動產出租以賺取租金收入，使用期間最長有超過</w:t>
            </w:r>
            <w:r w:rsidR="00AE396B">
              <w:rPr>
                <w:rFonts w:eastAsia="標楷體" w:hint="eastAsia"/>
                <w:sz w:val="22"/>
                <w:szCs w:val="22"/>
              </w:rPr>
              <w:t>50</w:t>
            </w:r>
            <w:r w:rsidR="00AE396B">
              <w:rPr>
                <w:rFonts w:eastAsia="標楷體" w:hint="eastAsia"/>
                <w:sz w:val="22"/>
                <w:szCs w:val="22"/>
              </w:rPr>
              <w:t>年</w:t>
            </w:r>
            <w:r w:rsidRPr="001B739F">
              <w:rPr>
                <w:rFonts w:eastAsia="標楷體" w:hint="eastAsia"/>
                <w:sz w:val="22"/>
                <w:szCs w:val="22"/>
              </w:rPr>
              <w:t>者，多數亦長達</w:t>
            </w:r>
            <w:r w:rsidR="00AE396B">
              <w:rPr>
                <w:rFonts w:eastAsia="標楷體" w:hint="eastAsia"/>
                <w:sz w:val="22"/>
                <w:szCs w:val="22"/>
              </w:rPr>
              <w:t>2</w:t>
            </w:r>
            <w:r w:rsidRPr="001B739F">
              <w:rPr>
                <w:rFonts w:eastAsia="標楷體" w:hint="eastAsia"/>
                <w:sz w:val="22"/>
                <w:szCs w:val="22"/>
              </w:rPr>
              <w:t>、</w:t>
            </w:r>
            <w:r w:rsidRPr="001B739F">
              <w:rPr>
                <w:rFonts w:eastAsia="標楷體" w:hint="eastAsia"/>
                <w:sz w:val="22"/>
                <w:szCs w:val="22"/>
              </w:rPr>
              <w:t>3</w:t>
            </w:r>
            <w:r w:rsidRPr="001B739F">
              <w:rPr>
                <w:rFonts w:eastAsia="標楷體" w:hint="eastAsia"/>
                <w:sz w:val="22"/>
                <w:szCs w:val="22"/>
              </w:rPr>
              <w:t>、</w:t>
            </w:r>
            <w:r w:rsidRPr="001B739F">
              <w:rPr>
                <w:rFonts w:eastAsia="標楷體" w:hint="eastAsia"/>
                <w:sz w:val="22"/>
                <w:szCs w:val="22"/>
              </w:rPr>
              <w:t>4</w:t>
            </w:r>
            <w:r w:rsidR="00AE396B">
              <w:rPr>
                <w:rFonts w:eastAsia="標楷體" w:hint="eastAsia"/>
                <w:sz w:val="22"/>
                <w:szCs w:val="22"/>
              </w:rPr>
              <w:t>0</w:t>
            </w:r>
            <w:r w:rsidR="00AE396B">
              <w:rPr>
                <w:rFonts w:eastAsia="標楷體" w:hint="eastAsia"/>
                <w:sz w:val="22"/>
                <w:szCs w:val="22"/>
              </w:rPr>
              <w:t>年</w:t>
            </w:r>
            <w:r w:rsidRPr="001B739F">
              <w:rPr>
                <w:rFonts w:eastAsia="標楷體" w:hint="eastAsia"/>
                <w:sz w:val="22"/>
                <w:szCs w:val="22"/>
              </w:rPr>
              <w:t>之久，其合理性，有待商榷。</w:t>
            </w:r>
            <w:proofErr w:type="gramStart"/>
            <w:r w:rsidRPr="001B739F">
              <w:rPr>
                <w:rFonts w:eastAsia="標楷體" w:hint="eastAsia"/>
                <w:sz w:val="22"/>
                <w:szCs w:val="22"/>
              </w:rPr>
              <w:t>鑑</w:t>
            </w:r>
            <w:proofErr w:type="gramEnd"/>
            <w:r w:rsidRPr="001B739F">
              <w:rPr>
                <w:rFonts w:eastAsia="標楷體" w:hint="eastAsia"/>
                <w:sz w:val="22"/>
                <w:szCs w:val="22"/>
              </w:rPr>
              <w:t>於國有不動產為國家重要資源，政府機關應善盡管理之責任，並為妥適有效之運用，應請行政院責成各主管機關及財政部國有財產署全面清查，及妥適處理國有不動產提供財團法人無償使用情</w:t>
            </w:r>
            <w:r w:rsidRPr="001B739F">
              <w:rPr>
                <w:rFonts w:eastAsia="標楷體" w:hint="eastAsia"/>
                <w:sz w:val="22"/>
                <w:szCs w:val="22"/>
              </w:rPr>
              <w:lastRenderedPageBreak/>
              <w:t>形，並</w:t>
            </w:r>
            <w:proofErr w:type="gramStart"/>
            <w:r w:rsidRPr="001B739F">
              <w:rPr>
                <w:rFonts w:eastAsia="標楷體" w:hint="eastAsia"/>
                <w:sz w:val="22"/>
                <w:szCs w:val="22"/>
              </w:rPr>
              <w:t>研</w:t>
            </w:r>
            <w:proofErr w:type="gramEnd"/>
            <w:r w:rsidRPr="001B739F">
              <w:rPr>
                <w:rFonts w:eastAsia="標楷體" w:hint="eastAsia"/>
                <w:sz w:val="22"/>
                <w:szCs w:val="22"/>
              </w:rPr>
              <w:t>議短期保障國有財產權益及長期整體規劃有效運用方案，</w:t>
            </w:r>
            <w:proofErr w:type="gramStart"/>
            <w:r w:rsidRPr="001B739F">
              <w:rPr>
                <w:rFonts w:eastAsia="標楷體" w:hint="eastAsia"/>
                <w:sz w:val="22"/>
                <w:szCs w:val="22"/>
              </w:rPr>
              <w:t>俾</w:t>
            </w:r>
            <w:proofErr w:type="gramEnd"/>
            <w:r w:rsidRPr="001B739F">
              <w:rPr>
                <w:rFonts w:eastAsia="標楷體" w:hint="eastAsia"/>
                <w:sz w:val="22"/>
                <w:szCs w:val="22"/>
              </w:rPr>
              <w:t>利符合國有財產法令之規範，及提升國有財產運用效益，增加財政收入，</w:t>
            </w:r>
            <w:proofErr w:type="gramStart"/>
            <w:r w:rsidRPr="001B739F">
              <w:rPr>
                <w:rFonts w:eastAsia="標楷體" w:hint="eastAsia"/>
                <w:sz w:val="22"/>
                <w:szCs w:val="22"/>
              </w:rPr>
              <w:t>爰</w:t>
            </w:r>
            <w:proofErr w:type="gramEnd"/>
            <w:r w:rsidRPr="001B739F">
              <w:rPr>
                <w:rFonts w:eastAsia="標楷體" w:hint="eastAsia"/>
                <w:sz w:val="22"/>
                <w:szCs w:val="22"/>
              </w:rPr>
              <w:t>請行政院於</w:t>
            </w:r>
            <w:r w:rsidR="00AE396B">
              <w:rPr>
                <w:rFonts w:eastAsia="標楷體" w:hint="eastAsia"/>
                <w:sz w:val="22"/>
                <w:szCs w:val="22"/>
              </w:rPr>
              <w:t>6</w:t>
            </w:r>
            <w:r w:rsidRPr="001B739F">
              <w:rPr>
                <w:rFonts w:eastAsia="標楷體" w:hint="eastAsia"/>
                <w:sz w:val="22"/>
                <w:szCs w:val="22"/>
              </w:rPr>
              <w:t>個月內向立法院各相關委員會提出書面報告。</w:t>
            </w:r>
          </w:p>
        </w:tc>
        <w:tc>
          <w:tcPr>
            <w:tcW w:w="1957" w:type="pct"/>
          </w:tcPr>
          <w:p w14:paraId="2996042F" w14:textId="4449DFF8" w:rsidR="000E3CD5" w:rsidRPr="000616FB" w:rsidRDefault="000E3CD5" w:rsidP="000E3CD5">
            <w:pPr>
              <w:pStyle w:val="a3"/>
              <w:ind w:left="2" w:hangingChars="1" w:hanging="2"/>
              <w:rPr>
                <w:color w:val="000000"/>
              </w:rPr>
            </w:pPr>
            <w:r>
              <w:rPr>
                <w:rFonts w:hint="eastAsia"/>
                <w:color w:val="000000"/>
              </w:rPr>
              <w:lastRenderedPageBreak/>
              <w:t>配合辦理</w:t>
            </w:r>
            <w:r>
              <w:rPr>
                <w:rFonts w:ascii="新細明體" w:eastAsia="新細明體" w:hAnsi="新細明體" w:cs="新細明體" w:hint="eastAsia"/>
                <w:color w:val="000000"/>
                <w:kern w:val="0"/>
              </w:rPr>
              <w:t>。</w:t>
            </w:r>
          </w:p>
        </w:tc>
      </w:tr>
      <w:tr w:rsidR="0002215B" w:rsidRPr="001B739F" w14:paraId="5DF1A5AF" w14:textId="77777777" w:rsidTr="00FF7807">
        <w:trPr>
          <w:trHeight w:val="567"/>
        </w:trPr>
        <w:tc>
          <w:tcPr>
            <w:tcW w:w="535" w:type="pct"/>
          </w:tcPr>
          <w:p w14:paraId="47556DD2" w14:textId="77777777" w:rsidR="000E3CD5" w:rsidRDefault="000E3CD5" w:rsidP="000E3CD5">
            <w:pPr>
              <w:spacing w:line="340" w:lineRule="exact"/>
              <w:jc w:val="center"/>
              <w:rPr>
                <w:rFonts w:ascii="標楷體" w:eastAsia="標楷體" w:hAnsi="標楷體"/>
                <w:sz w:val="22"/>
                <w:szCs w:val="22"/>
              </w:rPr>
            </w:pPr>
            <w:r>
              <w:rPr>
                <w:rFonts w:ascii="標楷體" w:eastAsia="標楷體" w:hAnsi="標楷體" w:hint="eastAsia"/>
                <w:sz w:val="22"/>
                <w:szCs w:val="22"/>
              </w:rPr>
              <w:t>(五)</w:t>
            </w:r>
          </w:p>
        </w:tc>
        <w:tc>
          <w:tcPr>
            <w:tcW w:w="2508" w:type="pct"/>
          </w:tcPr>
          <w:p w14:paraId="294E5CE9" w14:textId="73915B7F" w:rsidR="000E3CD5" w:rsidRPr="001B739F" w:rsidRDefault="000E3CD5" w:rsidP="008A5545">
            <w:pPr>
              <w:autoSpaceDE w:val="0"/>
              <w:autoSpaceDN w:val="0"/>
              <w:adjustRightInd w:val="0"/>
              <w:spacing w:line="340" w:lineRule="exact"/>
              <w:jc w:val="both"/>
              <w:rPr>
                <w:rFonts w:eastAsia="標楷體"/>
                <w:sz w:val="22"/>
                <w:szCs w:val="22"/>
              </w:rPr>
            </w:pPr>
            <w:r w:rsidRPr="001B739F">
              <w:rPr>
                <w:rFonts w:eastAsia="標楷體" w:hint="eastAsia"/>
                <w:sz w:val="22"/>
                <w:szCs w:val="22"/>
              </w:rPr>
              <w:t>為完備科技創新研發環境，邁向智慧國家，</w:t>
            </w:r>
            <w:proofErr w:type="gramStart"/>
            <w:r w:rsidRPr="001B739F">
              <w:rPr>
                <w:rFonts w:eastAsia="標楷體" w:hint="eastAsia"/>
                <w:sz w:val="22"/>
                <w:szCs w:val="22"/>
              </w:rPr>
              <w:t>11</w:t>
            </w:r>
            <w:r w:rsidR="00AE396B">
              <w:rPr>
                <w:rFonts w:eastAsia="標楷體" w:hint="eastAsia"/>
                <w:sz w:val="22"/>
                <w:szCs w:val="22"/>
              </w:rPr>
              <w:t>0</w:t>
            </w:r>
            <w:proofErr w:type="gramEnd"/>
            <w:r w:rsidR="00AE396B">
              <w:rPr>
                <w:rFonts w:eastAsia="標楷體" w:hint="eastAsia"/>
                <w:sz w:val="22"/>
                <w:szCs w:val="22"/>
              </w:rPr>
              <w:t>年</w:t>
            </w:r>
            <w:r w:rsidRPr="001B739F">
              <w:rPr>
                <w:rFonts w:eastAsia="標楷體" w:hint="eastAsia"/>
                <w:sz w:val="22"/>
                <w:szCs w:val="22"/>
              </w:rPr>
              <w:t>度中央政府總預算案編列科技發展計畫經費</w:t>
            </w:r>
            <w:r w:rsidR="009823BB">
              <w:rPr>
                <w:rFonts w:eastAsia="標楷體" w:hint="eastAsia"/>
                <w:sz w:val="22"/>
                <w:szCs w:val="22"/>
              </w:rPr>
              <w:t>9</w:t>
            </w:r>
            <w:r w:rsidRPr="001B739F">
              <w:rPr>
                <w:rFonts w:eastAsia="標楷體" w:hint="eastAsia"/>
                <w:sz w:val="22"/>
                <w:szCs w:val="22"/>
              </w:rPr>
              <w:t>6</w:t>
            </w:r>
            <w:r w:rsidR="00AE396B">
              <w:rPr>
                <w:rFonts w:eastAsia="標楷體" w:hint="eastAsia"/>
                <w:sz w:val="22"/>
                <w:szCs w:val="22"/>
              </w:rPr>
              <w:t>9</w:t>
            </w:r>
            <w:r w:rsidRPr="001B739F">
              <w:rPr>
                <w:rFonts w:eastAsia="標楷體" w:hint="eastAsia"/>
                <w:sz w:val="22"/>
                <w:szCs w:val="22"/>
              </w:rPr>
              <w:t>億元，加計中央政府前瞻基礎建設計畫第</w:t>
            </w:r>
            <w:r w:rsidR="00AE396B">
              <w:rPr>
                <w:rFonts w:eastAsia="標楷體" w:hint="eastAsia"/>
                <w:sz w:val="22"/>
                <w:szCs w:val="22"/>
              </w:rPr>
              <w:t>3</w:t>
            </w:r>
            <w:r w:rsidRPr="001B739F">
              <w:rPr>
                <w:rFonts w:eastAsia="標楷體" w:hint="eastAsia"/>
                <w:sz w:val="22"/>
                <w:szCs w:val="22"/>
              </w:rPr>
              <w:t>期特別預算案編列</w:t>
            </w:r>
            <w:r w:rsidR="00AE396B">
              <w:rPr>
                <w:rFonts w:eastAsia="標楷體" w:hint="eastAsia"/>
                <w:sz w:val="22"/>
                <w:szCs w:val="22"/>
              </w:rPr>
              <w:t>2</w:t>
            </w:r>
            <w:r w:rsidRPr="001B739F">
              <w:rPr>
                <w:rFonts w:eastAsia="標楷體" w:hint="eastAsia"/>
                <w:sz w:val="22"/>
                <w:szCs w:val="22"/>
              </w:rPr>
              <w:t>0</w:t>
            </w:r>
            <w:r w:rsidR="00AE396B">
              <w:rPr>
                <w:rFonts w:eastAsia="標楷體" w:hint="eastAsia"/>
                <w:sz w:val="22"/>
                <w:szCs w:val="22"/>
              </w:rPr>
              <w:t>0</w:t>
            </w:r>
            <w:r w:rsidRPr="001B739F">
              <w:rPr>
                <w:rFonts w:eastAsia="標楷體" w:hint="eastAsia"/>
                <w:sz w:val="22"/>
                <w:szCs w:val="22"/>
              </w:rPr>
              <w:t>億元、國防科技經費</w:t>
            </w:r>
            <w:r w:rsidR="00AE396B">
              <w:rPr>
                <w:rFonts w:eastAsia="標楷體" w:hint="eastAsia"/>
                <w:sz w:val="22"/>
                <w:szCs w:val="22"/>
              </w:rPr>
              <w:t>1</w:t>
            </w:r>
            <w:r w:rsidRPr="001B739F">
              <w:rPr>
                <w:rFonts w:eastAsia="標楷體" w:hint="eastAsia"/>
                <w:sz w:val="22"/>
                <w:szCs w:val="22"/>
              </w:rPr>
              <w:t>0</w:t>
            </w:r>
            <w:r w:rsidR="00AE396B">
              <w:rPr>
                <w:rFonts w:eastAsia="標楷體" w:hint="eastAsia"/>
                <w:sz w:val="22"/>
                <w:szCs w:val="22"/>
              </w:rPr>
              <w:t>4</w:t>
            </w:r>
            <w:r w:rsidRPr="001B739F">
              <w:rPr>
                <w:rFonts w:eastAsia="標楷體" w:hint="eastAsia"/>
                <w:sz w:val="22"/>
                <w:szCs w:val="22"/>
              </w:rPr>
              <w:t>億元、營業與非營業特種基金編列</w:t>
            </w:r>
            <w:r w:rsidR="00AE396B">
              <w:rPr>
                <w:rFonts w:eastAsia="標楷體" w:hint="eastAsia"/>
                <w:sz w:val="22"/>
                <w:szCs w:val="22"/>
              </w:rPr>
              <w:t>2</w:t>
            </w:r>
            <w:r w:rsidRPr="001B739F">
              <w:rPr>
                <w:rFonts w:eastAsia="標楷體" w:hint="eastAsia"/>
                <w:sz w:val="22"/>
                <w:szCs w:val="22"/>
              </w:rPr>
              <w:t>56</w:t>
            </w:r>
            <w:r w:rsidRPr="001B739F">
              <w:rPr>
                <w:rFonts w:eastAsia="標楷體" w:hint="eastAsia"/>
                <w:sz w:val="22"/>
                <w:szCs w:val="22"/>
              </w:rPr>
              <w:t>億元，合共</w:t>
            </w:r>
            <w:r w:rsidR="00AE396B">
              <w:rPr>
                <w:rFonts w:eastAsia="標楷體" w:hint="eastAsia"/>
                <w:sz w:val="22"/>
                <w:szCs w:val="22"/>
              </w:rPr>
              <w:t>1</w:t>
            </w:r>
            <w:r w:rsidRPr="001B739F">
              <w:rPr>
                <w:rFonts w:eastAsia="標楷體" w:hint="eastAsia"/>
                <w:sz w:val="22"/>
                <w:szCs w:val="22"/>
              </w:rPr>
              <w:t>,52</w:t>
            </w:r>
            <w:r w:rsidR="00AE396B">
              <w:rPr>
                <w:rFonts w:eastAsia="標楷體" w:hint="eastAsia"/>
                <w:sz w:val="22"/>
                <w:szCs w:val="22"/>
              </w:rPr>
              <w:t>9</w:t>
            </w:r>
            <w:r w:rsidRPr="001B739F">
              <w:rPr>
                <w:rFonts w:eastAsia="標楷體" w:hint="eastAsia"/>
                <w:sz w:val="22"/>
                <w:szCs w:val="22"/>
              </w:rPr>
              <w:t>億元，較</w:t>
            </w:r>
            <w:proofErr w:type="gramStart"/>
            <w:r w:rsidR="00AE396B">
              <w:rPr>
                <w:rFonts w:eastAsia="標楷體" w:hint="eastAsia"/>
                <w:sz w:val="22"/>
                <w:szCs w:val="22"/>
              </w:rPr>
              <w:t>1</w:t>
            </w:r>
            <w:r w:rsidRPr="001B739F">
              <w:rPr>
                <w:rFonts w:eastAsia="標楷體" w:hint="eastAsia"/>
                <w:sz w:val="22"/>
                <w:szCs w:val="22"/>
              </w:rPr>
              <w:t>0</w:t>
            </w:r>
            <w:r w:rsidR="00AE396B">
              <w:rPr>
                <w:rFonts w:eastAsia="標楷體" w:hint="eastAsia"/>
                <w:sz w:val="22"/>
                <w:szCs w:val="22"/>
              </w:rPr>
              <w:t>9</w:t>
            </w:r>
            <w:proofErr w:type="gramEnd"/>
            <w:r w:rsidRPr="001B739F">
              <w:rPr>
                <w:rFonts w:eastAsia="標楷體" w:hint="eastAsia"/>
                <w:sz w:val="22"/>
                <w:szCs w:val="22"/>
              </w:rPr>
              <w:t>年度相同基礎增加</w:t>
            </w:r>
            <w:r w:rsidR="00AE396B">
              <w:rPr>
                <w:rFonts w:eastAsia="標楷體" w:hint="eastAsia"/>
                <w:sz w:val="22"/>
                <w:szCs w:val="22"/>
              </w:rPr>
              <w:t>27</w:t>
            </w:r>
            <w:r w:rsidRPr="001B739F">
              <w:rPr>
                <w:rFonts w:eastAsia="標楷體" w:hint="eastAsia"/>
                <w:sz w:val="22"/>
                <w:szCs w:val="22"/>
              </w:rPr>
              <w:t>億元，增幅</w:t>
            </w:r>
            <w:r w:rsidR="00AE396B">
              <w:rPr>
                <w:rFonts w:eastAsia="標楷體" w:hint="eastAsia"/>
                <w:sz w:val="22"/>
                <w:szCs w:val="22"/>
              </w:rPr>
              <w:t>1</w:t>
            </w:r>
            <w:r w:rsidRPr="001B739F">
              <w:rPr>
                <w:rFonts w:eastAsia="標楷體" w:hint="eastAsia"/>
                <w:sz w:val="22"/>
                <w:szCs w:val="22"/>
              </w:rPr>
              <w:t>.8%</w:t>
            </w:r>
            <w:r w:rsidRPr="001B739F">
              <w:rPr>
                <w:rFonts w:eastAsia="標楷體" w:hint="eastAsia"/>
                <w:sz w:val="22"/>
                <w:szCs w:val="22"/>
              </w:rPr>
              <w:t>。另依據科學技術基本法第</w:t>
            </w:r>
            <w:r w:rsidR="00AE396B">
              <w:rPr>
                <w:rFonts w:eastAsia="標楷體" w:hint="eastAsia"/>
                <w:sz w:val="22"/>
                <w:szCs w:val="22"/>
              </w:rPr>
              <w:t>5</w:t>
            </w:r>
            <w:r w:rsidRPr="001B739F">
              <w:rPr>
                <w:rFonts w:eastAsia="標楷體" w:hint="eastAsia"/>
                <w:sz w:val="22"/>
                <w:szCs w:val="22"/>
              </w:rPr>
              <w:t>條規定，為推廣政府出資之應用性科學技術研究發展成果，政府應監督或協助法人、業學界等執行研究發展單位，將研究發展成果轉化為實際之生產或利用。惟依立法院預算中心評估報告指出，其中經濟部</w:t>
            </w:r>
            <w:r w:rsidR="00AE396B">
              <w:rPr>
                <w:rFonts w:eastAsia="標楷體" w:hint="eastAsia"/>
                <w:sz w:val="22"/>
                <w:szCs w:val="22"/>
              </w:rPr>
              <w:t>1</w:t>
            </w:r>
            <w:r w:rsidRPr="001B739F">
              <w:rPr>
                <w:rFonts w:eastAsia="標楷體" w:hint="eastAsia"/>
                <w:sz w:val="22"/>
                <w:szCs w:val="22"/>
              </w:rPr>
              <w:t>0</w:t>
            </w:r>
            <w:r w:rsidR="00AE396B">
              <w:rPr>
                <w:rFonts w:eastAsia="標楷體" w:hint="eastAsia"/>
                <w:sz w:val="22"/>
                <w:szCs w:val="22"/>
              </w:rPr>
              <w:t>5</w:t>
            </w:r>
            <w:r w:rsidRPr="001B739F">
              <w:rPr>
                <w:rFonts w:eastAsia="標楷體" w:hint="eastAsia"/>
                <w:sz w:val="22"/>
                <w:szCs w:val="22"/>
              </w:rPr>
              <w:t>至</w:t>
            </w:r>
            <w:r w:rsidR="00AE396B">
              <w:rPr>
                <w:rFonts w:eastAsia="標楷體" w:hint="eastAsia"/>
                <w:sz w:val="22"/>
                <w:szCs w:val="22"/>
              </w:rPr>
              <w:t>1</w:t>
            </w:r>
            <w:r w:rsidRPr="001B739F">
              <w:rPr>
                <w:rFonts w:eastAsia="標楷體" w:hint="eastAsia"/>
                <w:sz w:val="22"/>
                <w:szCs w:val="22"/>
              </w:rPr>
              <w:t>0</w:t>
            </w:r>
            <w:r w:rsidR="00AE396B">
              <w:rPr>
                <w:rFonts w:eastAsia="標楷體" w:hint="eastAsia"/>
                <w:sz w:val="22"/>
                <w:szCs w:val="22"/>
              </w:rPr>
              <w:t>8</w:t>
            </w:r>
            <w:r w:rsidRPr="001B739F">
              <w:rPr>
                <w:rFonts w:eastAsia="標楷體" w:hint="eastAsia"/>
                <w:sz w:val="22"/>
                <w:szCs w:val="22"/>
              </w:rPr>
              <w:t>年度科技專案計畫取得國內、外專利，分別</w:t>
            </w:r>
            <w:r w:rsidR="00AE396B">
              <w:rPr>
                <w:rFonts w:eastAsia="標楷體" w:hint="eastAsia"/>
                <w:sz w:val="22"/>
                <w:szCs w:val="22"/>
              </w:rPr>
              <w:t>1</w:t>
            </w:r>
            <w:r w:rsidRPr="001B739F">
              <w:rPr>
                <w:rFonts w:eastAsia="標楷體" w:hint="eastAsia"/>
                <w:sz w:val="22"/>
                <w:szCs w:val="22"/>
              </w:rPr>
              <w:t>,95</w:t>
            </w:r>
            <w:r w:rsidR="00AE396B">
              <w:rPr>
                <w:rFonts w:eastAsia="標楷體" w:hint="eastAsia"/>
                <w:sz w:val="22"/>
                <w:szCs w:val="22"/>
              </w:rPr>
              <w:t>6</w:t>
            </w:r>
            <w:r w:rsidRPr="001B739F">
              <w:rPr>
                <w:rFonts w:eastAsia="標楷體" w:hint="eastAsia"/>
                <w:sz w:val="22"/>
                <w:szCs w:val="22"/>
              </w:rPr>
              <w:t>件、</w:t>
            </w:r>
            <w:r w:rsidRPr="001B739F">
              <w:rPr>
                <w:rFonts w:eastAsia="標楷體" w:hint="eastAsia"/>
                <w:sz w:val="22"/>
                <w:szCs w:val="22"/>
              </w:rPr>
              <w:t>1,79</w:t>
            </w:r>
            <w:r w:rsidR="00AE396B">
              <w:rPr>
                <w:rFonts w:eastAsia="標楷體" w:hint="eastAsia"/>
                <w:sz w:val="22"/>
                <w:szCs w:val="22"/>
              </w:rPr>
              <w:t>9</w:t>
            </w:r>
            <w:r w:rsidRPr="001B739F">
              <w:rPr>
                <w:rFonts w:eastAsia="標楷體" w:hint="eastAsia"/>
                <w:sz w:val="22"/>
                <w:szCs w:val="22"/>
              </w:rPr>
              <w:t>件、</w:t>
            </w:r>
            <w:r w:rsidRPr="001B739F">
              <w:rPr>
                <w:rFonts w:eastAsia="標楷體" w:hint="eastAsia"/>
                <w:sz w:val="22"/>
                <w:szCs w:val="22"/>
              </w:rPr>
              <w:t>1,65</w:t>
            </w:r>
            <w:r w:rsidR="00AE396B">
              <w:rPr>
                <w:rFonts w:eastAsia="標楷體" w:hint="eastAsia"/>
                <w:sz w:val="22"/>
                <w:szCs w:val="22"/>
              </w:rPr>
              <w:t>1</w:t>
            </w:r>
            <w:r w:rsidRPr="001B739F">
              <w:rPr>
                <w:rFonts w:eastAsia="標楷體" w:hint="eastAsia"/>
                <w:sz w:val="22"/>
                <w:szCs w:val="22"/>
              </w:rPr>
              <w:t>件、</w:t>
            </w:r>
            <w:r w:rsidRPr="001B739F">
              <w:rPr>
                <w:rFonts w:eastAsia="標楷體" w:hint="eastAsia"/>
                <w:sz w:val="22"/>
                <w:szCs w:val="22"/>
              </w:rPr>
              <w:t>1,56</w:t>
            </w:r>
            <w:r w:rsidR="00AE396B">
              <w:rPr>
                <w:rFonts w:eastAsia="標楷體" w:hint="eastAsia"/>
                <w:sz w:val="22"/>
                <w:szCs w:val="22"/>
              </w:rPr>
              <w:t>6</w:t>
            </w:r>
            <w:r w:rsidRPr="001B739F">
              <w:rPr>
                <w:rFonts w:eastAsia="標楷體" w:hint="eastAsia"/>
                <w:sz w:val="22"/>
                <w:szCs w:val="22"/>
              </w:rPr>
              <w:t>件，總計</w:t>
            </w:r>
            <w:r w:rsidR="00AE396B">
              <w:rPr>
                <w:rFonts w:eastAsia="標楷體" w:hint="eastAsia"/>
                <w:sz w:val="22"/>
                <w:szCs w:val="22"/>
              </w:rPr>
              <w:t>6</w:t>
            </w:r>
            <w:r w:rsidRPr="001B739F">
              <w:rPr>
                <w:rFonts w:eastAsia="標楷體" w:hint="eastAsia"/>
                <w:sz w:val="22"/>
                <w:szCs w:val="22"/>
              </w:rPr>
              <w:t>,97</w:t>
            </w:r>
            <w:r w:rsidR="00AE396B">
              <w:rPr>
                <w:rFonts w:eastAsia="標楷體" w:hint="eastAsia"/>
                <w:sz w:val="22"/>
                <w:szCs w:val="22"/>
              </w:rPr>
              <w:t>2</w:t>
            </w:r>
            <w:r w:rsidRPr="001B739F">
              <w:rPr>
                <w:rFonts w:eastAsia="標楷體" w:hint="eastAsia"/>
                <w:sz w:val="22"/>
                <w:szCs w:val="22"/>
              </w:rPr>
              <w:t>件，件數呈現逐年趨減，已取得之專利超過</w:t>
            </w:r>
            <w:r w:rsidR="00AE396B">
              <w:rPr>
                <w:rFonts w:eastAsia="標楷體" w:hint="eastAsia"/>
                <w:sz w:val="22"/>
                <w:szCs w:val="22"/>
              </w:rPr>
              <w:t>6</w:t>
            </w:r>
            <w:r w:rsidRPr="001B739F">
              <w:rPr>
                <w:rFonts w:eastAsia="標楷體" w:hint="eastAsia"/>
                <w:sz w:val="22"/>
                <w:szCs w:val="22"/>
              </w:rPr>
              <w:t>年尚未應用者並逾</w:t>
            </w:r>
            <w:r w:rsidR="00AE396B">
              <w:rPr>
                <w:rFonts w:eastAsia="標楷體" w:hint="eastAsia"/>
                <w:sz w:val="22"/>
                <w:szCs w:val="22"/>
              </w:rPr>
              <w:t>7</w:t>
            </w:r>
            <w:r w:rsidRPr="001B739F">
              <w:rPr>
                <w:rFonts w:eastAsia="標楷體" w:hint="eastAsia"/>
                <w:sz w:val="22"/>
                <w:szCs w:val="22"/>
              </w:rPr>
              <w:t>,00</w:t>
            </w:r>
            <w:r w:rsidR="00AE396B">
              <w:rPr>
                <w:rFonts w:eastAsia="標楷體" w:hint="eastAsia"/>
                <w:sz w:val="22"/>
                <w:szCs w:val="22"/>
              </w:rPr>
              <w:t>0</w:t>
            </w:r>
            <w:r w:rsidRPr="001B739F">
              <w:rPr>
                <w:rFonts w:eastAsia="標楷體" w:hint="eastAsia"/>
                <w:sz w:val="22"/>
                <w:szCs w:val="22"/>
              </w:rPr>
              <w:t>件，近</w:t>
            </w:r>
            <w:r w:rsidR="00AE396B">
              <w:rPr>
                <w:rFonts w:eastAsia="標楷體" w:hint="eastAsia"/>
                <w:sz w:val="22"/>
                <w:szCs w:val="22"/>
              </w:rPr>
              <w:t>3</w:t>
            </w:r>
            <w:r w:rsidRPr="001B739F">
              <w:rPr>
                <w:rFonts w:eastAsia="標楷體" w:hint="eastAsia"/>
                <w:sz w:val="22"/>
                <w:szCs w:val="22"/>
              </w:rPr>
              <w:t>年增幅將近五成，且未使用專利每年相關管理維護費用達億元。</w:t>
            </w:r>
            <w:proofErr w:type="gramStart"/>
            <w:r w:rsidRPr="001B739F">
              <w:rPr>
                <w:rFonts w:eastAsia="標楷體" w:hint="eastAsia"/>
                <w:sz w:val="22"/>
                <w:szCs w:val="22"/>
              </w:rPr>
              <w:t>鑑</w:t>
            </w:r>
            <w:proofErr w:type="gramEnd"/>
            <w:r w:rsidRPr="001B739F">
              <w:rPr>
                <w:rFonts w:eastAsia="標楷體" w:hint="eastAsia"/>
                <w:sz w:val="22"/>
                <w:szCs w:val="22"/>
              </w:rPr>
              <w:t>於研發成果</w:t>
            </w:r>
            <w:proofErr w:type="gramStart"/>
            <w:r w:rsidRPr="001B739F">
              <w:rPr>
                <w:rFonts w:eastAsia="標楷體" w:hint="eastAsia"/>
                <w:sz w:val="22"/>
                <w:szCs w:val="22"/>
              </w:rPr>
              <w:t>攸</w:t>
            </w:r>
            <w:proofErr w:type="gramEnd"/>
            <w:r w:rsidRPr="001B739F">
              <w:rPr>
                <w:rFonts w:eastAsia="標楷體" w:hint="eastAsia"/>
                <w:sz w:val="22"/>
                <w:szCs w:val="22"/>
              </w:rPr>
              <w:t>關產業發展，近來國內、外業界為增進自己產業競爭力，已紛紛將專利權轉為營業秘密，我國除重視專利權保護外，更應將營業秘密妥為管控，以防資訊外</w:t>
            </w:r>
            <w:proofErr w:type="gramStart"/>
            <w:r w:rsidRPr="001B739F">
              <w:rPr>
                <w:rFonts w:eastAsia="標楷體" w:hint="eastAsia"/>
                <w:sz w:val="22"/>
                <w:szCs w:val="22"/>
              </w:rPr>
              <w:t>洩</w:t>
            </w:r>
            <w:proofErr w:type="gramEnd"/>
            <w:r w:rsidRPr="001B739F">
              <w:rPr>
                <w:rFonts w:eastAsia="標楷體" w:hint="eastAsia"/>
                <w:sz w:val="22"/>
                <w:szCs w:val="22"/>
              </w:rPr>
              <w:t>，</w:t>
            </w:r>
            <w:proofErr w:type="gramStart"/>
            <w:r w:rsidRPr="001B739F">
              <w:rPr>
                <w:rFonts w:eastAsia="標楷體" w:hint="eastAsia"/>
                <w:sz w:val="22"/>
                <w:szCs w:val="22"/>
              </w:rPr>
              <w:t>爰</w:t>
            </w:r>
            <w:proofErr w:type="gramEnd"/>
            <w:r w:rsidRPr="001B739F">
              <w:rPr>
                <w:rFonts w:eastAsia="標楷體" w:hint="eastAsia"/>
                <w:sz w:val="22"/>
                <w:szCs w:val="22"/>
              </w:rPr>
              <w:t>請行政院將近</w:t>
            </w:r>
            <w:r w:rsidR="00AE396B">
              <w:rPr>
                <w:rFonts w:eastAsia="標楷體" w:hint="eastAsia"/>
                <w:sz w:val="22"/>
                <w:szCs w:val="22"/>
              </w:rPr>
              <w:t>3</w:t>
            </w:r>
            <w:r w:rsidRPr="001B739F">
              <w:rPr>
                <w:rFonts w:eastAsia="標楷體" w:hint="eastAsia"/>
                <w:sz w:val="22"/>
                <w:szCs w:val="22"/>
              </w:rPr>
              <w:t>年整體對科技研發經費預算執行、科技研發成果績效及管控機制等相關事項於</w:t>
            </w:r>
            <w:r w:rsidR="00AE396B">
              <w:rPr>
                <w:rFonts w:eastAsia="標楷體" w:hint="eastAsia"/>
                <w:sz w:val="22"/>
                <w:szCs w:val="22"/>
              </w:rPr>
              <w:t>3</w:t>
            </w:r>
            <w:r w:rsidRPr="001B739F">
              <w:rPr>
                <w:rFonts w:eastAsia="標楷體" w:hint="eastAsia"/>
                <w:sz w:val="22"/>
                <w:szCs w:val="22"/>
              </w:rPr>
              <w:t>個月內向立法院各相關委員會提出書面報告。</w:t>
            </w:r>
          </w:p>
        </w:tc>
        <w:tc>
          <w:tcPr>
            <w:tcW w:w="1957" w:type="pct"/>
          </w:tcPr>
          <w:p w14:paraId="7A244ED8" w14:textId="2A4779AB" w:rsidR="000E3CD5" w:rsidRPr="000616FB" w:rsidRDefault="000E3CD5" w:rsidP="000E3CD5">
            <w:pPr>
              <w:pStyle w:val="a3"/>
              <w:ind w:left="2" w:hangingChars="1" w:hanging="2"/>
              <w:rPr>
                <w:color w:val="000000"/>
              </w:rPr>
            </w:pPr>
            <w:r>
              <w:rPr>
                <w:rFonts w:hint="eastAsia"/>
                <w:color w:val="000000"/>
              </w:rPr>
              <w:t>配合辦理</w:t>
            </w:r>
            <w:r>
              <w:rPr>
                <w:rFonts w:ascii="新細明體" w:eastAsia="新細明體" w:hAnsi="新細明體" w:cs="新細明體" w:hint="eastAsia"/>
                <w:color w:val="000000"/>
                <w:kern w:val="0"/>
              </w:rPr>
              <w:t>。</w:t>
            </w:r>
          </w:p>
        </w:tc>
      </w:tr>
      <w:tr w:rsidR="0002215B" w:rsidRPr="001B739F" w14:paraId="46731A52" w14:textId="77777777" w:rsidTr="00FF7807">
        <w:trPr>
          <w:trHeight w:val="567"/>
        </w:trPr>
        <w:tc>
          <w:tcPr>
            <w:tcW w:w="535" w:type="pct"/>
          </w:tcPr>
          <w:p w14:paraId="1A6E1619" w14:textId="77777777" w:rsidR="000E3CD5" w:rsidRDefault="000E3CD5" w:rsidP="000E3CD5">
            <w:pPr>
              <w:spacing w:line="340" w:lineRule="exact"/>
              <w:jc w:val="center"/>
              <w:rPr>
                <w:rFonts w:ascii="標楷體" w:eastAsia="標楷體" w:hAnsi="標楷體"/>
                <w:sz w:val="22"/>
                <w:szCs w:val="22"/>
              </w:rPr>
            </w:pPr>
            <w:r>
              <w:rPr>
                <w:rFonts w:ascii="標楷體" w:eastAsia="標楷體" w:hAnsi="標楷體" w:hint="eastAsia"/>
                <w:sz w:val="22"/>
                <w:szCs w:val="22"/>
              </w:rPr>
              <w:t>(六)</w:t>
            </w:r>
          </w:p>
        </w:tc>
        <w:tc>
          <w:tcPr>
            <w:tcW w:w="2508" w:type="pct"/>
          </w:tcPr>
          <w:p w14:paraId="0C5289AA" w14:textId="42DE76E8" w:rsidR="000E3CD5" w:rsidRPr="001B739F" w:rsidRDefault="000E3CD5" w:rsidP="000E3CD5">
            <w:pPr>
              <w:autoSpaceDE w:val="0"/>
              <w:autoSpaceDN w:val="0"/>
              <w:adjustRightInd w:val="0"/>
              <w:spacing w:line="340" w:lineRule="exact"/>
              <w:jc w:val="both"/>
              <w:rPr>
                <w:rFonts w:eastAsia="標楷體"/>
                <w:sz w:val="22"/>
                <w:szCs w:val="22"/>
              </w:rPr>
            </w:pPr>
            <w:proofErr w:type="gramStart"/>
            <w:r w:rsidRPr="001B739F">
              <w:rPr>
                <w:rFonts w:eastAsia="標楷體" w:hint="eastAsia"/>
                <w:sz w:val="22"/>
                <w:szCs w:val="22"/>
              </w:rPr>
              <w:t>11</w:t>
            </w:r>
            <w:r w:rsidR="00AE396B">
              <w:rPr>
                <w:rFonts w:eastAsia="標楷體" w:hint="eastAsia"/>
                <w:sz w:val="22"/>
                <w:szCs w:val="22"/>
              </w:rPr>
              <w:t>0</w:t>
            </w:r>
            <w:proofErr w:type="gramEnd"/>
            <w:r w:rsidR="00AE396B">
              <w:rPr>
                <w:rFonts w:eastAsia="標楷體" w:hint="eastAsia"/>
                <w:sz w:val="22"/>
                <w:szCs w:val="22"/>
              </w:rPr>
              <w:t>年</w:t>
            </w:r>
            <w:r w:rsidRPr="001B739F">
              <w:rPr>
                <w:rFonts w:eastAsia="標楷體" w:hint="eastAsia"/>
                <w:sz w:val="22"/>
                <w:szCs w:val="22"/>
              </w:rPr>
              <w:t>度公共建設計畫預算共編列</w:t>
            </w:r>
            <w:r w:rsidR="00AE396B">
              <w:rPr>
                <w:rFonts w:eastAsia="標楷體" w:hint="eastAsia"/>
                <w:sz w:val="22"/>
                <w:szCs w:val="22"/>
              </w:rPr>
              <w:t>5</w:t>
            </w:r>
            <w:r w:rsidRPr="001B739F">
              <w:rPr>
                <w:rFonts w:eastAsia="標楷體" w:hint="eastAsia"/>
                <w:sz w:val="22"/>
                <w:szCs w:val="22"/>
              </w:rPr>
              <w:t>,34</w:t>
            </w:r>
            <w:r w:rsidR="00AE396B">
              <w:rPr>
                <w:rFonts w:eastAsia="標楷體" w:hint="eastAsia"/>
                <w:sz w:val="22"/>
                <w:szCs w:val="22"/>
              </w:rPr>
              <w:t>0</w:t>
            </w:r>
            <w:r w:rsidRPr="001B739F">
              <w:rPr>
                <w:rFonts w:eastAsia="標楷體" w:hint="eastAsia"/>
                <w:sz w:val="22"/>
                <w:szCs w:val="22"/>
              </w:rPr>
              <w:t>億元，包括公務預算</w:t>
            </w:r>
            <w:r w:rsidR="00AE396B">
              <w:rPr>
                <w:rFonts w:eastAsia="標楷體" w:hint="eastAsia"/>
                <w:sz w:val="22"/>
                <w:szCs w:val="22"/>
              </w:rPr>
              <w:t>1</w:t>
            </w:r>
            <w:r w:rsidRPr="001B739F">
              <w:rPr>
                <w:rFonts w:eastAsia="標楷體" w:hint="eastAsia"/>
                <w:sz w:val="22"/>
                <w:szCs w:val="22"/>
              </w:rPr>
              <w:t>,32</w:t>
            </w:r>
            <w:r w:rsidR="00AE396B">
              <w:rPr>
                <w:rFonts w:eastAsia="標楷體" w:hint="eastAsia"/>
                <w:sz w:val="22"/>
                <w:szCs w:val="22"/>
              </w:rPr>
              <w:t>4</w:t>
            </w:r>
            <w:r w:rsidRPr="001B739F">
              <w:rPr>
                <w:rFonts w:eastAsia="標楷體" w:hint="eastAsia"/>
                <w:sz w:val="22"/>
                <w:szCs w:val="22"/>
              </w:rPr>
              <w:t>億元、特別預算</w:t>
            </w:r>
            <w:r w:rsidR="00AE396B">
              <w:rPr>
                <w:rFonts w:eastAsia="標楷體" w:hint="eastAsia"/>
                <w:sz w:val="22"/>
                <w:szCs w:val="22"/>
              </w:rPr>
              <w:t>1</w:t>
            </w:r>
            <w:r w:rsidRPr="001B739F">
              <w:rPr>
                <w:rFonts w:eastAsia="標楷體" w:hint="eastAsia"/>
                <w:sz w:val="22"/>
                <w:szCs w:val="22"/>
              </w:rPr>
              <w:t>,04</w:t>
            </w:r>
            <w:r w:rsidR="00AE396B">
              <w:rPr>
                <w:rFonts w:eastAsia="標楷體" w:hint="eastAsia"/>
                <w:sz w:val="22"/>
                <w:szCs w:val="22"/>
              </w:rPr>
              <w:t>1</w:t>
            </w:r>
            <w:r w:rsidRPr="001B739F">
              <w:rPr>
                <w:rFonts w:eastAsia="標楷體" w:hint="eastAsia"/>
                <w:sz w:val="22"/>
                <w:szCs w:val="22"/>
              </w:rPr>
              <w:t>億元、營業基金</w:t>
            </w:r>
            <w:r w:rsidR="00AE396B">
              <w:rPr>
                <w:rFonts w:eastAsia="標楷體" w:hint="eastAsia"/>
                <w:sz w:val="22"/>
                <w:szCs w:val="22"/>
              </w:rPr>
              <w:t>1</w:t>
            </w:r>
            <w:r w:rsidRPr="001B739F">
              <w:rPr>
                <w:rFonts w:eastAsia="標楷體" w:hint="eastAsia"/>
                <w:sz w:val="22"/>
                <w:szCs w:val="22"/>
              </w:rPr>
              <w:t>,38</w:t>
            </w:r>
            <w:r w:rsidR="00AE396B">
              <w:rPr>
                <w:rFonts w:eastAsia="標楷體" w:hint="eastAsia"/>
                <w:sz w:val="22"/>
                <w:szCs w:val="22"/>
              </w:rPr>
              <w:t>6</w:t>
            </w:r>
            <w:r w:rsidRPr="001B739F">
              <w:rPr>
                <w:rFonts w:eastAsia="標楷體" w:hint="eastAsia"/>
                <w:sz w:val="22"/>
                <w:szCs w:val="22"/>
              </w:rPr>
              <w:t>億元及非營業基金</w:t>
            </w:r>
            <w:r w:rsidR="00AE396B">
              <w:rPr>
                <w:rFonts w:eastAsia="標楷體" w:hint="eastAsia"/>
                <w:sz w:val="22"/>
                <w:szCs w:val="22"/>
              </w:rPr>
              <w:t>1</w:t>
            </w:r>
            <w:r w:rsidRPr="001B739F">
              <w:rPr>
                <w:rFonts w:eastAsia="標楷體" w:hint="eastAsia"/>
                <w:sz w:val="22"/>
                <w:szCs w:val="22"/>
              </w:rPr>
              <w:t>,58</w:t>
            </w:r>
            <w:r w:rsidR="00AE396B">
              <w:rPr>
                <w:rFonts w:eastAsia="標楷體" w:hint="eastAsia"/>
                <w:sz w:val="22"/>
                <w:szCs w:val="22"/>
              </w:rPr>
              <w:t>9</w:t>
            </w:r>
            <w:r w:rsidRPr="001B739F">
              <w:rPr>
                <w:rFonts w:eastAsia="標楷體" w:hint="eastAsia"/>
                <w:sz w:val="22"/>
                <w:szCs w:val="22"/>
              </w:rPr>
              <w:t>億元，金額極為龐大，計畫項目亦極多，主要依「行政院所屬各機關個案計畫管制評核作業要點」辦理管考，評核著重於個案計畫年度目標達成情形、經費運用及執行進度等，國家發展委員會於</w:t>
            </w:r>
            <w:r w:rsidR="00AE396B">
              <w:rPr>
                <w:rFonts w:eastAsia="標楷體" w:hint="eastAsia"/>
                <w:sz w:val="22"/>
                <w:szCs w:val="22"/>
              </w:rPr>
              <w:t>1</w:t>
            </w:r>
            <w:r w:rsidRPr="001B739F">
              <w:rPr>
                <w:rFonts w:eastAsia="標楷體" w:hint="eastAsia"/>
                <w:sz w:val="22"/>
                <w:szCs w:val="22"/>
              </w:rPr>
              <w:t>0</w:t>
            </w:r>
            <w:r w:rsidR="00AE396B">
              <w:rPr>
                <w:rFonts w:eastAsia="標楷體" w:hint="eastAsia"/>
                <w:sz w:val="22"/>
                <w:szCs w:val="22"/>
              </w:rPr>
              <w:t>7</w:t>
            </w:r>
            <w:r w:rsidRPr="001B739F">
              <w:rPr>
                <w:rFonts w:eastAsia="標楷體" w:hint="eastAsia"/>
                <w:sz w:val="22"/>
                <w:szCs w:val="22"/>
              </w:rPr>
              <w:t>年</w:t>
            </w:r>
            <w:r w:rsidR="00AE396B">
              <w:rPr>
                <w:rFonts w:eastAsia="標楷體" w:hint="eastAsia"/>
                <w:sz w:val="22"/>
                <w:szCs w:val="22"/>
              </w:rPr>
              <w:t>1</w:t>
            </w:r>
            <w:r w:rsidRPr="001B739F">
              <w:rPr>
                <w:rFonts w:eastAsia="標楷體" w:hint="eastAsia"/>
                <w:sz w:val="22"/>
                <w:szCs w:val="22"/>
              </w:rPr>
              <w:t>月起推動預警機制，將計畫「潛藏無法如期達成風險」、「預定工作進度</w:t>
            </w:r>
            <w:proofErr w:type="gramStart"/>
            <w:r w:rsidRPr="001B739F">
              <w:rPr>
                <w:rFonts w:eastAsia="標楷體" w:hint="eastAsia"/>
                <w:sz w:val="22"/>
                <w:szCs w:val="22"/>
              </w:rPr>
              <w:t>明顯配衡失當</w:t>
            </w:r>
            <w:proofErr w:type="gramEnd"/>
            <w:r w:rsidRPr="001B739F">
              <w:rPr>
                <w:rFonts w:eastAsia="標楷體" w:hint="eastAsia"/>
                <w:sz w:val="22"/>
                <w:szCs w:val="22"/>
              </w:rPr>
              <w:t>」等列入預警計畫篩選原則，整體計畫之執行亦納入考量，國家發展委員會於同年</w:t>
            </w:r>
            <w:r w:rsidR="00AE396B">
              <w:rPr>
                <w:rFonts w:eastAsia="標楷體" w:hint="eastAsia"/>
                <w:sz w:val="22"/>
                <w:szCs w:val="22"/>
              </w:rPr>
              <w:t>10</w:t>
            </w:r>
            <w:r w:rsidRPr="001B739F">
              <w:rPr>
                <w:rFonts w:eastAsia="標楷體" w:hint="eastAsia"/>
                <w:sz w:val="22"/>
                <w:szCs w:val="22"/>
              </w:rPr>
              <w:t>月修正「行政院及所屬各機關中長程個案計畫編審要點」，將營運評估納入規範，明訂個案計畫執行完成後，各機關應作總結評估報告，並回饋至計畫審議</w:t>
            </w:r>
            <w:r w:rsidRPr="001B739F">
              <w:rPr>
                <w:rFonts w:eastAsia="標楷體" w:hint="eastAsia"/>
                <w:sz w:val="22"/>
                <w:szCs w:val="22"/>
              </w:rPr>
              <w:lastRenderedPageBreak/>
              <w:t>及先期作業階段，國家發展委員會亦應適時辦理各項評估之</w:t>
            </w:r>
            <w:proofErr w:type="gramStart"/>
            <w:r w:rsidRPr="001B739F">
              <w:rPr>
                <w:rFonts w:eastAsia="標楷體" w:hint="eastAsia"/>
                <w:sz w:val="22"/>
                <w:szCs w:val="22"/>
              </w:rPr>
              <w:t>複</w:t>
            </w:r>
            <w:proofErr w:type="gramEnd"/>
            <w:r w:rsidRPr="001B739F">
              <w:rPr>
                <w:rFonts w:eastAsia="標楷體" w:hint="eastAsia"/>
                <w:sz w:val="22"/>
                <w:szCs w:val="22"/>
              </w:rPr>
              <w:t>評，惟國家發展委員會</w:t>
            </w:r>
            <w:proofErr w:type="gramStart"/>
            <w:r w:rsidR="00AE396B">
              <w:rPr>
                <w:rFonts w:eastAsia="標楷體" w:hint="eastAsia"/>
                <w:sz w:val="22"/>
                <w:szCs w:val="22"/>
              </w:rPr>
              <w:t>1</w:t>
            </w:r>
            <w:r w:rsidRPr="001B739F">
              <w:rPr>
                <w:rFonts w:eastAsia="標楷體" w:hint="eastAsia"/>
                <w:sz w:val="22"/>
                <w:szCs w:val="22"/>
              </w:rPr>
              <w:t>08</w:t>
            </w:r>
            <w:proofErr w:type="gramEnd"/>
            <w:r w:rsidRPr="001B739F">
              <w:rPr>
                <w:rFonts w:eastAsia="標楷體" w:hint="eastAsia"/>
                <w:sz w:val="22"/>
                <w:szCs w:val="22"/>
              </w:rPr>
              <w:t>年度總結評估</w:t>
            </w:r>
            <w:proofErr w:type="gramStart"/>
            <w:r w:rsidRPr="001B739F">
              <w:rPr>
                <w:rFonts w:eastAsia="標楷體" w:hint="eastAsia"/>
                <w:sz w:val="22"/>
                <w:szCs w:val="22"/>
              </w:rPr>
              <w:t>複</w:t>
            </w:r>
            <w:proofErr w:type="gramEnd"/>
            <w:r w:rsidRPr="001B739F">
              <w:rPr>
                <w:rFonts w:eastAsia="標楷體" w:hint="eastAsia"/>
                <w:sz w:val="22"/>
                <w:szCs w:val="22"/>
              </w:rPr>
              <w:t>評比率僅</w:t>
            </w:r>
            <w:r w:rsidR="00AE396B">
              <w:rPr>
                <w:rFonts w:eastAsia="標楷體" w:hint="eastAsia"/>
                <w:sz w:val="22"/>
                <w:szCs w:val="22"/>
              </w:rPr>
              <w:t>1</w:t>
            </w:r>
            <w:r w:rsidRPr="001B739F">
              <w:rPr>
                <w:rFonts w:eastAsia="標楷體" w:hint="eastAsia"/>
                <w:sz w:val="22"/>
                <w:szCs w:val="22"/>
              </w:rPr>
              <w:t>1.54%</w:t>
            </w:r>
            <w:r w:rsidRPr="001B739F">
              <w:rPr>
                <w:rFonts w:eastAsia="標楷體" w:hint="eastAsia"/>
                <w:sz w:val="22"/>
                <w:szCs w:val="22"/>
              </w:rPr>
              <w:t>，且</w:t>
            </w:r>
            <w:r w:rsidR="00AE396B">
              <w:rPr>
                <w:rFonts w:eastAsia="標楷體" w:hint="eastAsia"/>
                <w:sz w:val="22"/>
                <w:szCs w:val="22"/>
              </w:rPr>
              <w:t>1</w:t>
            </w:r>
            <w:r w:rsidRPr="001B739F">
              <w:rPr>
                <w:rFonts w:eastAsia="標楷體" w:hint="eastAsia"/>
                <w:sz w:val="22"/>
                <w:szCs w:val="22"/>
              </w:rPr>
              <w:t>0</w:t>
            </w:r>
            <w:r w:rsidR="00AE396B">
              <w:rPr>
                <w:rFonts w:eastAsia="標楷體" w:hint="eastAsia"/>
                <w:sz w:val="22"/>
                <w:szCs w:val="22"/>
              </w:rPr>
              <w:t>6</w:t>
            </w:r>
            <w:r w:rsidRPr="001B739F">
              <w:rPr>
                <w:rFonts w:eastAsia="標楷體" w:hint="eastAsia"/>
                <w:sz w:val="22"/>
                <w:szCs w:val="22"/>
              </w:rPr>
              <w:t>及</w:t>
            </w:r>
            <w:proofErr w:type="gramStart"/>
            <w:r w:rsidR="00AE396B">
              <w:rPr>
                <w:rFonts w:eastAsia="標楷體" w:hint="eastAsia"/>
                <w:sz w:val="22"/>
                <w:szCs w:val="22"/>
              </w:rPr>
              <w:t>1</w:t>
            </w:r>
            <w:r w:rsidRPr="001B739F">
              <w:rPr>
                <w:rFonts w:eastAsia="標楷體" w:hint="eastAsia"/>
                <w:sz w:val="22"/>
                <w:szCs w:val="22"/>
              </w:rPr>
              <w:t>0</w:t>
            </w:r>
            <w:r w:rsidR="00AE396B">
              <w:rPr>
                <w:rFonts w:eastAsia="標楷體" w:hint="eastAsia"/>
                <w:sz w:val="22"/>
                <w:szCs w:val="22"/>
              </w:rPr>
              <w:t>7</w:t>
            </w:r>
            <w:proofErr w:type="gramEnd"/>
            <w:r w:rsidRPr="001B739F">
              <w:rPr>
                <w:rFonts w:eastAsia="標楷體" w:hint="eastAsia"/>
                <w:sz w:val="22"/>
                <w:szCs w:val="22"/>
              </w:rPr>
              <w:t>年度</w:t>
            </w:r>
            <w:proofErr w:type="gramStart"/>
            <w:r w:rsidRPr="001B739F">
              <w:rPr>
                <w:rFonts w:eastAsia="標楷體" w:hint="eastAsia"/>
                <w:sz w:val="22"/>
                <w:szCs w:val="22"/>
              </w:rPr>
              <w:t>複</w:t>
            </w:r>
            <w:proofErr w:type="gramEnd"/>
            <w:r w:rsidRPr="001B739F">
              <w:rPr>
                <w:rFonts w:eastAsia="標楷體" w:hint="eastAsia"/>
                <w:sz w:val="22"/>
                <w:szCs w:val="22"/>
              </w:rPr>
              <w:t>評發現，</w:t>
            </w:r>
            <w:proofErr w:type="gramStart"/>
            <w:r w:rsidRPr="001B739F">
              <w:rPr>
                <w:rFonts w:eastAsia="標楷體" w:hint="eastAsia"/>
                <w:sz w:val="22"/>
                <w:szCs w:val="22"/>
              </w:rPr>
              <w:t>如繳庫率</w:t>
            </w:r>
            <w:proofErr w:type="gramEnd"/>
            <w:r w:rsidRPr="001B739F">
              <w:rPr>
                <w:rFonts w:eastAsia="標楷體" w:hint="eastAsia"/>
                <w:sz w:val="22"/>
                <w:szCs w:val="22"/>
              </w:rPr>
              <w:t>偏高或經費控管不良、規劃及執行能力待加強，未進行經濟效益分析等諸多情形，重要且相似問題一再被提出，又部分公共建設計畫先期規劃未</w:t>
            </w:r>
            <w:proofErr w:type="gramStart"/>
            <w:r w:rsidRPr="001B739F">
              <w:rPr>
                <w:rFonts w:eastAsia="標楷體" w:hint="eastAsia"/>
                <w:sz w:val="22"/>
                <w:szCs w:val="22"/>
              </w:rPr>
              <w:t>臻</w:t>
            </w:r>
            <w:proofErr w:type="gramEnd"/>
            <w:r w:rsidRPr="001B739F">
              <w:rPr>
                <w:rFonts w:eastAsia="標楷體" w:hint="eastAsia"/>
                <w:sz w:val="22"/>
                <w:szCs w:val="22"/>
              </w:rPr>
              <w:t>完善，未能落實監督控管廠商履約狀況致計畫頻仍修正、停（緩）辦或內容修正幅度頗大，顯見國家發展委員會評估、審議未能發揮成效，淪為紙上作業，</w:t>
            </w:r>
            <w:proofErr w:type="gramStart"/>
            <w:r w:rsidRPr="001B739F">
              <w:rPr>
                <w:rFonts w:eastAsia="標楷體" w:hint="eastAsia"/>
                <w:sz w:val="22"/>
                <w:szCs w:val="22"/>
              </w:rPr>
              <w:t>爰</w:t>
            </w:r>
            <w:proofErr w:type="gramEnd"/>
            <w:r w:rsidRPr="001B739F">
              <w:rPr>
                <w:rFonts w:eastAsia="標楷體" w:hint="eastAsia"/>
                <w:sz w:val="22"/>
                <w:szCs w:val="22"/>
              </w:rPr>
              <w:t>請行政院檢討公共建設計畫審議、預警及管控等機制，並於</w:t>
            </w:r>
            <w:r w:rsidR="00AE396B">
              <w:rPr>
                <w:rFonts w:eastAsia="標楷體" w:hint="eastAsia"/>
                <w:sz w:val="22"/>
                <w:szCs w:val="22"/>
              </w:rPr>
              <w:t>3</w:t>
            </w:r>
            <w:r w:rsidRPr="001B739F">
              <w:rPr>
                <w:rFonts w:eastAsia="標楷體" w:hint="eastAsia"/>
                <w:sz w:val="22"/>
                <w:szCs w:val="22"/>
              </w:rPr>
              <w:t>個月內向立法院各相關委員會針對前揭內容提出書面報告。</w:t>
            </w:r>
          </w:p>
        </w:tc>
        <w:tc>
          <w:tcPr>
            <w:tcW w:w="1957" w:type="pct"/>
          </w:tcPr>
          <w:p w14:paraId="737E1185" w14:textId="3060465E" w:rsidR="000E3CD5" w:rsidRPr="00804F45" w:rsidRDefault="000E3CD5" w:rsidP="000E3CD5">
            <w:pPr>
              <w:pStyle w:val="a3"/>
              <w:ind w:left="2" w:hangingChars="1" w:hanging="2"/>
              <w:rPr>
                <w:color w:val="000000"/>
              </w:rPr>
            </w:pPr>
            <w:r>
              <w:rPr>
                <w:rFonts w:hint="eastAsia"/>
                <w:color w:val="000000"/>
              </w:rPr>
              <w:lastRenderedPageBreak/>
              <w:t>配合辦理</w:t>
            </w:r>
            <w:r>
              <w:rPr>
                <w:rFonts w:ascii="新細明體" w:eastAsia="新細明體" w:hAnsi="新細明體" w:cs="新細明體" w:hint="eastAsia"/>
                <w:color w:val="000000"/>
                <w:kern w:val="0"/>
              </w:rPr>
              <w:t>。</w:t>
            </w:r>
          </w:p>
        </w:tc>
      </w:tr>
      <w:tr w:rsidR="0002215B" w:rsidRPr="001B739F" w14:paraId="72A008AB" w14:textId="77777777" w:rsidTr="00FF7807">
        <w:trPr>
          <w:trHeight w:val="567"/>
        </w:trPr>
        <w:tc>
          <w:tcPr>
            <w:tcW w:w="535" w:type="pct"/>
          </w:tcPr>
          <w:p w14:paraId="48C59122" w14:textId="77777777" w:rsidR="000E3CD5" w:rsidRDefault="000E3CD5" w:rsidP="000E3CD5">
            <w:pPr>
              <w:spacing w:line="340" w:lineRule="exact"/>
              <w:jc w:val="center"/>
              <w:rPr>
                <w:rFonts w:ascii="標楷體" w:eastAsia="標楷體" w:hAnsi="標楷體"/>
                <w:sz w:val="22"/>
                <w:szCs w:val="22"/>
              </w:rPr>
            </w:pPr>
            <w:r>
              <w:rPr>
                <w:rFonts w:ascii="標楷體" w:eastAsia="標楷體" w:hAnsi="標楷體" w:hint="eastAsia"/>
                <w:sz w:val="22"/>
                <w:szCs w:val="22"/>
              </w:rPr>
              <w:t>(七)</w:t>
            </w:r>
          </w:p>
        </w:tc>
        <w:tc>
          <w:tcPr>
            <w:tcW w:w="2508" w:type="pct"/>
          </w:tcPr>
          <w:p w14:paraId="480D13D8" w14:textId="66ECBD7E" w:rsidR="000E3CD5" w:rsidRPr="001B739F" w:rsidRDefault="001D6007" w:rsidP="001D6007">
            <w:pPr>
              <w:tabs>
                <w:tab w:val="left" w:pos="925"/>
              </w:tabs>
              <w:autoSpaceDE w:val="0"/>
              <w:autoSpaceDN w:val="0"/>
              <w:adjustRightInd w:val="0"/>
              <w:spacing w:line="340" w:lineRule="exact"/>
              <w:jc w:val="both"/>
              <w:rPr>
                <w:rFonts w:eastAsia="標楷體"/>
                <w:sz w:val="22"/>
                <w:szCs w:val="22"/>
              </w:rPr>
            </w:pPr>
            <w:r>
              <w:rPr>
                <w:rFonts w:eastAsia="標楷體" w:hint="eastAsia"/>
                <w:sz w:val="22"/>
                <w:szCs w:val="22"/>
              </w:rPr>
              <w:t>5G</w:t>
            </w:r>
            <w:r w:rsidR="000E3CD5" w:rsidRPr="001B739F">
              <w:rPr>
                <w:rFonts w:eastAsia="標楷體" w:hint="eastAsia"/>
                <w:sz w:val="22"/>
                <w:szCs w:val="22"/>
              </w:rPr>
              <w:t>具有「高頻寬（</w:t>
            </w:r>
            <w:proofErr w:type="spellStart"/>
            <w:r w:rsidR="000E3CD5" w:rsidRPr="001B739F">
              <w:rPr>
                <w:rFonts w:eastAsia="標楷體" w:hint="eastAsia"/>
                <w:sz w:val="22"/>
                <w:szCs w:val="22"/>
              </w:rPr>
              <w:t>eMBB</w:t>
            </w:r>
            <w:proofErr w:type="spellEnd"/>
            <w:r w:rsidR="000E3CD5" w:rsidRPr="001B739F">
              <w:rPr>
                <w:rFonts w:eastAsia="標楷體" w:hint="eastAsia"/>
                <w:sz w:val="22"/>
                <w:szCs w:val="22"/>
              </w:rPr>
              <w:t>）」、「多連結（</w:t>
            </w:r>
            <w:proofErr w:type="spellStart"/>
            <w:r w:rsidR="000E3CD5" w:rsidRPr="001B739F">
              <w:rPr>
                <w:rFonts w:eastAsia="標楷體" w:hint="eastAsia"/>
                <w:sz w:val="22"/>
                <w:szCs w:val="22"/>
              </w:rPr>
              <w:t>mMTC</w:t>
            </w:r>
            <w:proofErr w:type="spellEnd"/>
            <w:r w:rsidR="000E3CD5" w:rsidRPr="001B739F">
              <w:rPr>
                <w:rFonts w:eastAsia="標楷體" w:hint="eastAsia"/>
                <w:sz w:val="22"/>
                <w:szCs w:val="22"/>
              </w:rPr>
              <w:t>）」及「低延遲</w:t>
            </w:r>
            <w:r w:rsidR="000E3CD5" w:rsidRPr="001B739F">
              <w:rPr>
                <w:rFonts w:eastAsia="標楷體" w:hint="eastAsia"/>
                <w:sz w:val="22"/>
                <w:szCs w:val="22"/>
              </w:rPr>
              <w:t>/</w:t>
            </w:r>
            <w:r w:rsidR="000E3CD5" w:rsidRPr="001B739F">
              <w:rPr>
                <w:rFonts w:eastAsia="標楷體" w:hint="eastAsia"/>
                <w:sz w:val="22"/>
                <w:szCs w:val="22"/>
              </w:rPr>
              <w:t>高可靠（</w:t>
            </w:r>
            <w:r w:rsidR="000E3CD5" w:rsidRPr="001B739F">
              <w:rPr>
                <w:rFonts w:eastAsia="標楷體" w:hint="eastAsia"/>
                <w:sz w:val="22"/>
                <w:szCs w:val="22"/>
              </w:rPr>
              <w:t>URLLC</w:t>
            </w:r>
            <w:r w:rsidR="000E3CD5" w:rsidRPr="001B739F">
              <w:rPr>
                <w:rFonts w:eastAsia="標楷體" w:hint="eastAsia"/>
                <w:sz w:val="22"/>
                <w:szCs w:val="22"/>
              </w:rPr>
              <w:t>）」等特點，有別於</w:t>
            </w:r>
            <w:r>
              <w:rPr>
                <w:rFonts w:eastAsia="標楷體" w:hint="eastAsia"/>
                <w:sz w:val="22"/>
                <w:szCs w:val="22"/>
              </w:rPr>
              <w:t>4G</w:t>
            </w:r>
            <w:r w:rsidR="000E3CD5" w:rsidRPr="001B739F">
              <w:rPr>
                <w:rFonts w:eastAsia="標楷體" w:hint="eastAsia"/>
                <w:sz w:val="22"/>
                <w:szCs w:val="22"/>
              </w:rPr>
              <w:t>封閉式核心網路架構，</w:t>
            </w:r>
            <w:r>
              <w:rPr>
                <w:rFonts w:eastAsia="標楷體" w:hint="eastAsia"/>
                <w:sz w:val="22"/>
                <w:szCs w:val="22"/>
              </w:rPr>
              <w:t>5G</w:t>
            </w:r>
            <w:r w:rsidR="000E3CD5" w:rsidRPr="001B739F">
              <w:rPr>
                <w:rFonts w:eastAsia="標楷體" w:hint="eastAsia"/>
                <w:sz w:val="22"/>
                <w:szCs w:val="22"/>
              </w:rPr>
              <w:t>網路採用大量軟體功能模組、核心網路雲端虛擬化設計，且第三方服務提供者可透過電信業者之多接取邊緣運算提供用戶高速、低延遲服務。然而開放式設計，使得</w:t>
            </w:r>
            <w:r w:rsidR="00AE396B">
              <w:rPr>
                <w:rFonts w:eastAsia="標楷體" w:hint="eastAsia"/>
                <w:sz w:val="22"/>
                <w:szCs w:val="22"/>
              </w:rPr>
              <w:t>5</w:t>
            </w:r>
            <w:r>
              <w:rPr>
                <w:rFonts w:eastAsia="標楷體" w:hint="eastAsia"/>
                <w:sz w:val="22"/>
                <w:szCs w:val="22"/>
              </w:rPr>
              <w:t>G</w:t>
            </w:r>
            <w:r w:rsidR="000E3CD5" w:rsidRPr="001B739F">
              <w:rPr>
                <w:rFonts w:eastAsia="標楷體" w:hint="eastAsia"/>
                <w:sz w:val="22"/>
                <w:szCs w:val="22"/>
              </w:rPr>
              <w:t>網路面臨</w:t>
            </w:r>
            <w:proofErr w:type="gramStart"/>
            <w:r w:rsidR="000E3CD5" w:rsidRPr="001B739F">
              <w:rPr>
                <w:rFonts w:eastAsia="標楷體" w:hint="eastAsia"/>
                <w:sz w:val="22"/>
                <w:szCs w:val="22"/>
              </w:rPr>
              <w:t>之資安威脅</w:t>
            </w:r>
            <w:proofErr w:type="gramEnd"/>
            <w:r w:rsidR="000E3CD5" w:rsidRPr="001B739F">
              <w:rPr>
                <w:rFonts w:eastAsia="標楷體" w:hint="eastAsia"/>
                <w:sz w:val="22"/>
                <w:szCs w:val="22"/>
              </w:rPr>
              <w:t>較以往更嚴峻且多元。行政院資通安全處已制訂「</w:t>
            </w:r>
            <w:r w:rsidR="000E3CD5" w:rsidRPr="001B739F">
              <w:rPr>
                <w:rFonts w:eastAsia="標楷體" w:hint="eastAsia"/>
                <w:sz w:val="22"/>
                <w:szCs w:val="22"/>
              </w:rPr>
              <w:t>107-114</w:t>
            </w:r>
            <w:r w:rsidR="000E3CD5" w:rsidRPr="001B739F">
              <w:rPr>
                <w:rFonts w:eastAsia="標楷體" w:hint="eastAsia"/>
                <w:sz w:val="22"/>
                <w:szCs w:val="22"/>
              </w:rPr>
              <w:t>年資安產業發展行動計畫」，推動策略並持續檢討資通安全管理法</w:t>
            </w:r>
            <w:proofErr w:type="gramStart"/>
            <w:r w:rsidR="000E3CD5" w:rsidRPr="001B739F">
              <w:rPr>
                <w:rFonts w:eastAsia="標楷體" w:hint="eastAsia"/>
                <w:sz w:val="22"/>
                <w:szCs w:val="22"/>
              </w:rPr>
              <w:t>及資安相關</w:t>
            </w:r>
            <w:proofErr w:type="gramEnd"/>
            <w:r w:rsidR="000E3CD5" w:rsidRPr="001B739F">
              <w:rPr>
                <w:rFonts w:eastAsia="標楷體" w:hint="eastAsia"/>
                <w:sz w:val="22"/>
                <w:szCs w:val="22"/>
              </w:rPr>
              <w:t>規範內容；經濟部亦規劃建置</w:t>
            </w:r>
            <w:r w:rsidR="00AE396B">
              <w:rPr>
                <w:rFonts w:eastAsia="標楷體" w:hint="eastAsia"/>
                <w:sz w:val="22"/>
                <w:szCs w:val="22"/>
              </w:rPr>
              <w:t>5</w:t>
            </w:r>
            <w:r w:rsidR="000E3CD5" w:rsidRPr="001B739F">
              <w:rPr>
                <w:rFonts w:eastAsia="標楷體" w:hint="eastAsia"/>
                <w:sz w:val="22"/>
                <w:szCs w:val="22"/>
              </w:rPr>
              <w:t>G</w:t>
            </w:r>
            <w:proofErr w:type="gramStart"/>
            <w:r w:rsidR="000E3CD5" w:rsidRPr="001B739F">
              <w:rPr>
                <w:rFonts w:eastAsia="標楷體" w:hint="eastAsia"/>
                <w:sz w:val="22"/>
                <w:szCs w:val="22"/>
              </w:rPr>
              <w:t>網路資安檢測</w:t>
            </w:r>
            <w:proofErr w:type="gramEnd"/>
            <w:r w:rsidR="000E3CD5" w:rsidRPr="001B739F">
              <w:rPr>
                <w:rFonts w:eastAsia="標楷體" w:hint="eastAsia"/>
                <w:sz w:val="22"/>
                <w:szCs w:val="22"/>
              </w:rPr>
              <w:t>及驗證實驗室，並完成</w:t>
            </w:r>
            <w:r w:rsidR="00AE396B">
              <w:rPr>
                <w:rFonts w:eastAsia="標楷體" w:hint="eastAsia"/>
                <w:sz w:val="22"/>
                <w:szCs w:val="22"/>
              </w:rPr>
              <w:t>5</w:t>
            </w:r>
            <w:r w:rsidR="000E3CD5" w:rsidRPr="001B739F">
              <w:rPr>
                <w:rFonts w:eastAsia="標楷體" w:hint="eastAsia"/>
                <w:sz w:val="22"/>
                <w:szCs w:val="22"/>
              </w:rPr>
              <w:t>G</w:t>
            </w:r>
            <w:r w:rsidR="000E3CD5" w:rsidRPr="001B739F">
              <w:rPr>
                <w:rFonts w:eastAsia="標楷體" w:hint="eastAsia"/>
                <w:sz w:val="22"/>
                <w:szCs w:val="22"/>
              </w:rPr>
              <w:t>資安偵防平台雛型。且國家通訊傳播委員會配合</w:t>
            </w:r>
            <w:r w:rsidR="00AE396B">
              <w:rPr>
                <w:rFonts w:eastAsia="標楷體" w:hint="eastAsia"/>
                <w:sz w:val="22"/>
                <w:szCs w:val="22"/>
              </w:rPr>
              <w:t>5</w:t>
            </w:r>
            <w:r>
              <w:rPr>
                <w:rFonts w:eastAsia="標楷體" w:hint="eastAsia"/>
                <w:sz w:val="22"/>
                <w:szCs w:val="22"/>
              </w:rPr>
              <w:t>G</w:t>
            </w:r>
            <w:proofErr w:type="gramStart"/>
            <w:r w:rsidR="000E3CD5" w:rsidRPr="001B739F">
              <w:rPr>
                <w:rFonts w:eastAsia="標楷體" w:hint="eastAsia"/>
                <w:sz w:val="22"/>
                <w:szCs w:val="22"/>
              </w:rPr>
              <w:t>釋照時</w:t>
            </w:r>
            <w:proofErr w:type="gramEnd"/>
            <w:r w:rsidR="000E3CD5" w:rsidRPr="001B739F">
              <w:rPr>
                <w:rFonts w:eastAsia="標楷體" w:hint="eastAsia"/>
                <w:sz w:val="22"/>
                <w:szCs w:val="22"/>
              </w:rPr>
              <w:t>程，修增訂行動寬頻業務管理規則及行動寬頻</w:t>
            </w:r>
            <w:proofErr w:type="gramStart"/>
            <w:r w:rsidR="000E3CD5" w:rsidRPr="001B739F">
              <w:rPr>
                <w:rFonts w:eastAsia="標楷體" w:hint="eastAsia"/>
                <w:sz w:val="22"/>
                <w:szCs w:val="22"/>
              </w:rPr>
              <w:t>系統審驗技術</w:t>
            </w:r>
            <w:proofErr w:type="gramEnd"/>
            <w:r w:rsidR="000E3CD5" w:rsidRPr="001B739F">
              <w:rPr>
                <w:rFonts w:eastAsia="標楷體" w:hint="eastAsia"/>
                <w:sz w:val="22"/>
                <w:szCs w:val="22"/>
              </w:rPr>
              <w:t>規範等法規。上開</w:t>
            </w:r>
            <w:proofErr w:type="gramStart"/>
            <w:r w:rsidR="000E3CD5" w:rsidRPr="001B739F">
              <w:rPr>
                <w:rFonts w:eastAsia="標楷體" w:hint="eastAsia"/>
                <w:sz w:val="22"/>
                <w:szCs w:val="22"/>
              </w:rPr>
              <w:t>工作各主責</w:t>
            </w:r>
            <w:proofErr w:type="gramEnd"/>
            <w:r w:rsidR="000E3CD5" w:rsidRPr="001B739F">
              <w:rPr>
                <w:rFonts w:eastAsia="標楷體" w:hint="eastAsia"/>
                <w:sz w:val="22"/>
                <w:szCs w:val="22"/>
              </w:rPr>
              <w:t>部會雖已達成階段性目標，惟因應未來</w:t>
            </w:r>
            <w:r w:rsidR="00AE396B">
              <w:rPr>
                <w:rFonts w:eastAsia="標楷體" w:hint="eastAsia"/>
                <w:sz w:val="22"/>
                <w:szCs w:val="22"/>
              </w:rPr>
              <w:t>5</w:t>
            </w:r>
            <w:r w:rsidR="000E3CD5" w:rsidRPr="001B739F">
              <w:rPr>
                <w:rFonts w:eastAsia="標楷體" w:hint="eastAsia"/>
                <w:sz w:val="22"/>
                <w:szCs w:val="22"/>
              </w:rPr>
              <w:t xml:space="preserve">G </w:t>
            </w:r>
            <w:r w:rsidR="000E3CD5" w:rsidRPr="001B739F">
              <w:rPr>
                <w:rFonts w:eastAsia="標楷體" w:hint="eastAsia"/>
                <w:sz w:val="22"/>
                <w:szCs w:val="22"/>
              </w:rPr>
              <w:t>應用場域陸續開放後，恐將面臨各種</w:t>
            </w:r>
            <w:proofErr w:type="gramStart"/>
            <w:r w:rsidR="000E3CD5" w:rsidRPr="001B739F">
              <w:rPr>
                <w:rFonts w:eastAsia="標楷體" w:hint="eastAsia"/>
                <w:sz w:val="22"/>
                <w:szCs w:val="22"/>
              </w:rPr>
              <w:t>新興資安威脅</w:t>
            </w:r>
            <w:proofErr w:type="gramEnd"/>
            <w:r w:rsidR="000E3CD5" w:rsidRPr="001B739F">
              <w:rPr>
                <w:rFonts w:eastAsia="標楷體" w:hint="eastAsia"/>
                <w:sz w:val="22"/>
                <w:szCs w:val="22"/>
              </w:rPr>
              <w:t>與攻擊，</w:t>
            </w:r>
            <w:proofErr w:type="gramStart"/>
            <w:r w:rsidR="000E3CD5" w:rsidRPr="001B739F">
              <w:rPr>
                <w:rFonts w:eastAsia="標楷體" w:hint="eastAsia"/>
                <w:sz w:val="22"/>
                <w:szCs w:val="22"/>
              </w:rPr>
              <w:t>鑑</w:t>
            </w:r>
            <w:proofErr w:type="gramEnd"/>
            <w:r w:rsidR="000E3CD5" w:rsidRPr="001B739F">
              <w:rPr>
                <w:rFonts w:eastAsia="標楷體" w:hint="eastAsia"/>
                <w:sz w:val="22"/>
                <w:szCs w:val="22"/>
              </w:rPr>
              <w:t>於國內</w:t>
            </w:r>
            <w:r w:rsidR="00AE396B">
              <w:rPr>
                <w:rFonts w:eastAsia="標楷體" w:hint="eastAsia"/>
                <w:sz w:val="22"/>
                <w:szCs w:val="22"/>
              </w:rPr>
              <w:t>5</w:t>
            </w:r>
            <w:r w:rsidR="000E3CD5" w:rsidRPr="001B739F">
              <w:rPr>
                <w:rFonts w:eastAsia="標楷體" w:hint="eastAsia"/>
                <w:sz w:val="22"/>
                <w:szCs w:val="22"/>
              </w:rPr>
              <w:t>G</w:t>
            </w:r>
            <w:proofErr w:type="gramStart"/>
            <w:r w:rsidR="000E3CD5" w:rsidRPr="001B739F">
              <w:rPr>
                <w:rFonts w:eastAsia="標楷體" w:hint="eastAsia"/>
                <w:sz w:val="22"/>
                <w:szCs w:val="22"/>
              </w:rPr>
              <w:t>網路資安防護</w:t>
            </w:r>
            <w:proofErr w:type="gramEnd"/>
            <w:r w:rsidR="000E3CD5" w:rsidRPr="001B739F">
              <w:rPr>
                <w:rFonts w:eastAsia="標楷體" w:hint="eastAsia"/>
                <w:sz w:val="22"/>
                <w:szCs w:val="22"/>
              </w:rPr>
              <w:t>機制尚未完備，相關評估及強化</w:t>
            </w:r>
            <w:r w:rsidR="00AE396B">
              <w:rPr>
                <w:rFonts w:eastAsia="標楷體" w:hint="eastAsia"/>
                <w:sz w:val="22"/>
                <w:szCs w:val="22"/>
              </w:rPr>
              <w:t>5</w:t>
            </w:r>
            <w:r>
              <w:rPr>
                <w:rFonts w:eastAsia="標楷體" w:hint="eastAsia"/>
                <w:sz w:val="22"/>
                <w:szCs w:val="22"/>
              </w:rPr>
              <w:t>G</w:t>
            </w:r>
            <w:r w:rsidR="000E3CD5" w:rsidRPr="001B739F">
              <w:rPr>
                <w:rFonts w:eastAsia="標楷體" w:hint="eastAsia"/>
                <w:sz w:val="22"/>
                <w:szCs w:val="22"/>
              </w:rPr>
              <w:t>網路業者</w:t>
            </w:r>
            <w:proofErr w:type="gramStart"/>
            <w:r w:rsidR="000E3CD5" w:rsidRPr="001B739F">
              <w:rPr>
                <w:rFonts w:eastAsia="標楷體" w:hint="eastAsia"/>
                <w:sz w:val="22"/>
                <w:szCs w:val="22"/>
              </w:rPr>
              <w:t>之資安防護</w:t>
            </w:r>
            <w:proofErr w:type="gramEnd"/>
            <w:r w:rsidR="000E3CD5" w:rsidRPr="001B739F">
              <w:rPr>
                <w:rFonts w:eastAsia="標楷體" w:hint="eastAsia"/>
                <w:sz w:val="22"/>
                <w:szCs w:val="22"/>
              </w:rPr>
              <w:t>能力工作仍待完成，行政院應督促各主管相關機關持續調適法規並促進資安業者參與</w:t>
            </w:r>
            <w:r w:rsidR="00AE396B">
              <w:rPr>
                <w:rFonts w:eastAsia="標楷體" w:hint="eastAsia"/>
                <w:sz w:val="22"/>
                <w:szCs w:val="22"/>
              </w:rPr>
              <w:t>5</w:t>
            </w:r>
            <w:r>
              <w:rPr>
                <w:rFonts w:eastAsia="標楷體" w:hint="eastAsia"/>
                <w:sz w:val="22"/>
                <w:szCs w:val="22"/>
              </w:rPr>
              <w:t>G</w:t>
            </w:r>
            <w:r w:rsidR="000E3CD5" w:rsidRPr="001B739F">
              <w:rPr>
                <w:rFonts w:eastAsia="標楷體" w:hint="eastAsia"/>
                <w:sz w:val="22"/>
                <w:szCs w:val="22"/>
              </w:rPr>
              <w:t>應用場域實驗，以強化資通安全之防禦能量，</w:t>
            </w:r>
            <w:proofErr w:type="gramStart"/>
            <w:r w:rsidR="000E3CD5" w:rsidRPr="001B739F">
              <w:rPr>
                <w:rFonts w:eastAsia="標楷體" w:hint="eastAsia"/>
                <w:sz w:val="22"/>
                <w:szCs w:val="22"/>
              </w:rPr>
              <w:t>爰</w:t>
            </w:r>
            <w:proofErr w:type="gramEnd"/>
            <w:r w:rsidR="000E3CD5" w:rsidRPr="001B739F">
              <w:rPr>
                <w:rFonts w:eastAsia="標楷體" w:hint="eastAsia"/>
                <w:sz w:val="22"/>
                <w:szCs w:val="22"/>
              </w:rPr>
              <w:t>請行政院將各主管機關</w:t>
            </w:r>
            <w:r w:rsidR="00AE396B">
              <w:rPr>
                <w:rFonts w:eastAsia="標楷體" w:hint="eastAsia"/>
                <w:sz w:val="22"/>
                <w:szCs w:val="22"/>
              </w:rPr>
              <w:t>5</w:t>
            </w:r>
            <w:r w:rsidR="000E3CD5" w:rsidRPr="001B739F">
              <w:rPr>
                <w:rFonts w:eastAsia="標楷體" w:hint="eastAsia"/>
                <w:sz w:val="22"/>
                <w:szCs w:val="22"/>
              </w:rPr>
              <w:t>G</w:t>
            </w:r>
            <w:proofErr w:type="gramStart"/>
            <w:r w:rsidR="000E3CD5" w:rsidRPr="001B739F">
              <w:rPr>
                <w:rFonts w:eastAsia="標楷體" w:hint="eastAsia"/>
                <w:sz w:val="22"/>
                <w:szCs w:val="22"/>
              </w:rPr>
              <w:t>網路資安防護</w:t>
            </w:r>
            <w:proofErr w:type="gramEnd"/>
            <w:r w:rsidR="000E3CD5" w:rsidRPr="001B739F">
              <w:rPr>
                <w:rFonts w:eastAsia="標楷體" w:hint="eastAsia"/>
                <w:sz w:val="22"/>
                <w:szCs w:val="22"/>
              </w:rPr>
              <w:t>之規範、相關機制、執行成效，於</w:t>
            </w:r>
            <w:r w:rsidR="00AE396B">
              <w:rPr>
                <w:rFonts w:eastAsia="標楷體" w:hint="eastAsia"/>
                <w:sz w:val="22"/>
                <w:szCs w:val="22"/>
              </w:rPr>
              <w:t>6</w:t>
            </w:r>
            <w:r w:rsidR="000E3CD5" w:rsidRPr="001B739F">
              <w:rPr>
                <w:rFonts w:eastAsia="標楷體" w:hint="eastAsia"/>
                <w:sz w:val="22"/>
                <w:szCs w:val="22"/>
              </w:rPr>
              <w:t>個月內向立法院各相關委員會提出書面報告。</w:t>
            </w:r>
          </w:p>
        </w:tc>
        <w:tc>
          <w:tcPr>
            <w:tcW w:w="1957" w:type="pct"/>
          </w:tcPr>
          <w:p w14:paraId="17C4C401" w14:textId="162C6E8E" w:rsidR="000E3CD5" w:rsidRPr="000616FB" w:rsidRDefault="000E3CD5" w:rsidP="000E3CD5">
            <w:pPr>
              <w:pStyle w:val="a3"/>
              <w:ind w:left="2" w:hangingChars="1" w:hanging="2"/>
              <w:rPr>
                <w:color w:val="000000"/>
              </w:rPr>
            </w:pPr>
            <w:r>
              <w:rPr>
                <w:rFonts w:hint="eastAsia"/>
                <w:color w:val="000000"/>
              </w:rPr>
              <w:t>配合辦理</w:t>
            </w:r>
            <w:r>
              <w:rPr>
                <w:rFonts w:ascii="新細明體" w:eastAsia="新細明體" w:hAnsi="新細明體" w:cs="新細明體" w:hint="eastAsia"/>
                <w:color w:val="000000"/>
                <w:kern w:val="0"/>
              </w:rPr>
              <w:t>。</w:t>
            </w:r>
          </w:p>
        </w:tc>
      </w:tr>
      <w:tr w:rsidR="0002215B" w:rsidRPr="001B739F" w14:paraId="5C28F568" w14:textId="77777777" w:rsidTr="00FF7807">
        <w:trPr>
          <w:trHeight w:val="567"/>
        </w:trPr>
        <w:tc>
          <w:tcPr>
            <w:tcW w:w="535" w:type="pct"/>
          </w:tcPr>
          <w:p w14:paraId="0C7ED31D" w14:textId="08AC2508" w:rsidR="000E3CD5" w:rsidRDefault="000E3CD5" w:rsidP="000E3CD5">
            <w:pPr>
              <w:spacing w:line="340" w:lineRule="exact"/>
              <w:jc w:val="center"/>
              <w:rPr>
                <w:rFonts w:ascii="標楷體" w:eastAsia="標楷體" w:hAnsi="標楷體"/>
                <w:sz w:val="22"/>
                <w:szCs w:val="22"/>
              </w:rPr>
            </w:pPr>
            <w:r>
              <w:rPr>
                <w:rFonts w:ascii="標楷體" w:eastAsia="標楷體" w:hAnsi="標楷體" w:hint="eastAsia"/>
                <w:sz w:val="22"/>
                <w:szCs w:val="22"/>
              </w:rPr>
              <w:t>(八)</w:t>
            </w:r>
          </w:p>
        </w:tc>
        <w:tc>
          <w:tcPr>
            <w:tcW w:w="2508" w:type="pct"/>
          </w:tcPr>
          <w:p w14:paraId="7875A958" w14:textId="56989C37" w:rsidR="000E3CD5" w:rsidRPr="001B739F" w:rsidRDefault="00A83B4C" w:rsidP="009A6E74">
            <w:pPr>
              <w:autoSpaceDE w:val="0"/>
              <w:autoSpaceDN w:val="0"/>
              <w:adjustRightInd w:val="0"/>
              <w:spacing w:line="340" w:lineRule="exact"/>
              <w:jc w:val="both"/>
              <w:rPr>
                <w:rFonts w:eastAsia="標楷體"/>
                <w:sz w:val="22"/>
                <w:szCs w:val="22"/>
              </w:rPr>
            </w:pPr>
            <w:r>
              <w:rPr>
                <w:rFonts w:eastAsia="標楷體" w:hint="eastAsia"/>
                <w:sz w:val="22"/>
                <w:szCs w:val="22"/>
              </w:rPr>
              <w:t>106</w:t>
            </w:r>
            <w:r w:rsidR="000E3CD5" w:rsidRPr="000E3CD5">
              <w:rPr>
                <w:rFonts w:eastAsia="標楷體" w:hint="eastAsia"/>
                <w:sz w:val="22"/>
                <w:szCs w:val="22"/>
              </w:rPr>
              <w:t>至</w:t>
            </w:r>
            <w:r>
              <w:rPr>
                <w:rFonts w:eastAsia="標楷體" w:hint="eastAsia"/>
                <w:sz w:val="22"/>
                <w:szCs w:val="22"/>
              </w:rPr>
              <w:t>110</w:t>
            </w:r>
            <w:r w:rsidR="000E3CD5" w:rsidRPr="000E3CD5">
              <w:rPr>
                <w:rFonts w:eastAsia="標楷體" w:hint="eastAsia"/>
                <w:sz w:val="22"/>
                <w:szCs w:val="22"/>
              </w:rPr>
              <w:t>年度經濟部及科技部</w:t>
            </w:r>
            <w:r>
              <w:rPr>
                <w:rFonts w:eastAsia="標楷體" w:hint="eastAsia"/>
                <w:sz w:val="22"/>
                <w:szCs w:val="22"/>
              </w:rPr>
              <w:t>5G</w:t>
            </w:r>
            <w:r w:rsidR="000E3CD5" w:rsidRPr="000E3CD5">
              <w:rPr>
                <w:rFonts w:eastAsia="標楷體" w:hint="eastAsia"/>
                <w:sz w:val="22"/>
                <w:szCs w:val="22"/>
              </w:rPr>
              <w:t>相關計畫補助經費分別為</w:t>
            </w:r>
            <w:r>
              <w:rPr>
                <w:rFonts w:eastAsia="標楷體" w:hint="eastAsia"/>
                <w:sz w:val="22"/>
                <w:szCs w:val="22"/>
              </w:rPr>
              <w:t>38</w:t>
            </w:r>
            <w:r w:rsidR="000E3CD5" w:rsidRPr="000E3CD5">
              <w:rPr>
                <w:rFonts w:eastAsia="標楷體" w:hint="eastAsia"/>
                <w:sz w:val="22"/>
                <w:szCs w:val="22"/>
              </w:rPr>
              <w:t>億</w:t>
            </w:r>
            <w:r w:rsidR="000E3CD5" w:rsidRPr="000E3CD5">
              <w:rPr>
                <w:rFonts w:eastAsia="標楷體" w:hint="eastAsia"/>
                <w:sz w:val="22"/>
                <w:szCs w:val="22"/>
              </w:rPr>
              <w:t>4,140</w:t>
            </w:r>
            <w:r w:rsidR="000E3CD5" w:rsidRPr="000E3CD5">
              <w:rPr>
                <w:rFonts w:eastAsia="標楷體" w:hint="eastAsia"/>
                <w:sz w:val="22"/>
                <w:szCs w:val="22"/>
              </w:rPr>
              <w:t>萬</w:t>
            </w:r>
            <w:r w:rsidR="000E3CD5" w:rsidRPr="000E3CD5">
              <w:rPr>
                <w:rFonts w:eastAsia="標楷體" w:hint="eastAsia"/>
                <w:sz w:val="22"/>
                <w:szCs w:val="22"/>
              </w:rPr>
              <w:t>8</w:t>
            </w:r>
            <w:r w:rsidR="000E3CD5" w:rsidRPr="000E3CD5">
              <w:rPr>
                <w:rFonts w:eastAsia="標楷體" w:hint="eastAsia"/>
                <w:sz w:val="22"/>
                <w:szCs w:val="22"/>
              </w:rPr>
              <w:t>千元及</w:t>
            </w:r>
            <w:r w:rsidR="000E3CD5" w:rsidRPr="000E3CD5">
              <w:rPr>
                <w:rFonts w:eastAsia="標楷體" w:hint="eastAsia"/>
                <w:sz w:val="22"/>
                <w:szCs w:val="22"/>
              </w:rPr>
              <w:t>13</w:t>
            </w:r>
            <w:r w:rsidR="000E3CD5" w:rsidRPr="000E3CD5">
              <w:rPr>
                <w:rFonts w:eastAsia="標楷體" w:hint="eastAsia"/>
                <w:sz w:val="22"/>
                <w:szCs w:val="22"/>
              </w:rPr>
              <w:t>億</w:t>
            </w:r>
            <w:r w:rsidR="000E3CD5" w:rsidRPr="000E3CD5">
              <w:rPr>
                <w:rFonts w:eastAsia="標楷體" w:hint="eastAsia"/>
                <w:sz w:val="22"/>
                <w:szCs w:val="22"/>
              </w:rPr>
              <w:t>4,48</w:t>
            </w:r>
            <w:r w:rsidR="00AE396B">
              <w:rPr>
                <w:rFonts w:eastAsia="標楷體" w:hint="eastAsia"/>
                <w:sz w:val="22"/>
                <w:szCs w:val="22"/>
              </w:rPr>
              <w:t>8</w:t>
            </w:r>
            <w:r w:rsidR="000E3CD5" w:rsidRPr="000E3CD5">
              <w:rPr>
                <w:rFonts w:eastAsia="標楷體" w:hint="eastAsia"/>
                <w:sz w:val="22"/>
                <w:szCs w:val="22"/>
              </w:rPr>
              <w:t>萬</w:t>
            </w:r>
            <w:r w:rsidR="000E3CD5" w:rsidRPr="000E3CD5">
              <w:rPr>
                <w:rFonts w:eastAsia="標楷體" w:hint="eastAsia"/>
                <w:sz w:val="22"/>
                <w:szCs w:val="22"/>
              </w:rPr>
              <w:t>3</w:t>
            </w:r>
            <w:r w:rsidR="000E3CD5" w:rsidRPr="000E3CD5">
              <w:rPr>
                <w:rFonts w:eastAsia="標楷體" w:hint="eastAsia"/>
                <w:sz w:val="22"/>
                <w:szCs w:val="22"/>
              </w:rPr>
              <w:t>千元，合計</w:t>
            </w:r>
            <w:r w:rsidR="000E3CD5" w:rsidRPr="000E3CD5">
              <w:rPr>
                <w:rFonts w:eastAsia="標楷體" w:hint="eastAsia"/>
                <w:sz w:val="22"/>
                <w:szCs w:val="22"/>
              </w:rPr>
              <w:t>5</w:t>
            </w:r>
            <w:r w:rsidR="00AE396B">
              <w:rPr>
                <w:rFonts w:eastAsia="標楷體" w:hint="eastAsia"/>
                <w:sz w:val="22"/>
                <w:szCs w:val="22"/>
              </w:rPr>
              <w:t>1</w:t>
            </w:r>
            <w:r w:rsidR="000E3CD5" w:rsidRPr="000E3CD5">
              <w:rPr>
                <w:rFonts w:eastAsia="標楷體" w:hint="eastAsia"/>
                <w:sz w:val="22"/>
                <w:szCs w:val="22"/>
              </w:rPr>
              <w:t>億</w:t>
            </w:r>
            <w:r w:rsidR="000E3CD5" w:rsidRPr="000E3CD5">
              <w:rPr>
                <w:rFonts w:eastAsia="標楷體" w:hint="eastAsia"/>
                <w:sz w:val="22"/>
                <w:szCs w:val="22"/>
              </w:rPr>
              <w:t>8,62</w:t>
            </w:r>
            <w:r w:rsidR="00AE396B">
              <w:rPr>
                <w:rFonts w:eastAsia="標楷體" w:hint="eastAsia"/>
                <w:sz w:val="22"/>
                <w:szCs w:val="22"/>
              </w:rPr>
              <w:t>9</w:t>
            </w:r>
            <w:r w:rsidR="000E3CD5" w:rsidRPr="000E3CD5">
              <w:rPr>
                <w:rFonts w:eastAsia="標楷體" w:hint="eastAsia"/>
                <w:sz w:val="22"/>
                <w:szCs w:val="22"/>
              </w:rPr>
              <w:t>萬</w:t>
            </w:r>
            <w:r w:rsidR="000E3CD5" w:rsidRPr="000E3CD5">
              <w:rPr>
                <w:rFonts w:eastAsia="標楷體" w:hint="eastAsia"/>
                <w:sz w:val="22"/>
                <w:szCs w:val="22"/>
              </w:rPr>
              <w:t>1</w:t>
            </w:r>
            <w:r w:rsidR="000E3CD5" w:rsidRPr="000E3CD5">
              <w:rPr>
                <w:rFonts w:eastAsia="標楷體" w:hint="eastAsia"/>
                <w:sz w:val="22"/>
                <w:szCs w:val="22"/>
              </w:rPr>
              <w:t>千元，補助金額極為可觀，惟以近年補助</w:t>
            </w:r>
            <w:r w:rsidR="000E3CD5" w:rsidRPr="000E3CD5">
              <w:rPr>
                <w:rFonts w:eastAsia="標楷體" w:hint="eastAsia"/>
                <w:sz w:val="22"/>
                <w:szCs w:val="22"/>
              </w:rPr>
              <w:t>5G</w:t>
            </w:r>
            <w:r w:rsidR="000E3CD5" w:rsidRPr="000E3CD5">
              <w:rPr>
                <w:rFonts w:eastAsia="標楷體" w:hint="eastAsia"/>
                <w:sz w:val="22"/>
                <w:szCs w:val="22"/>
              </w:rPr>
              <w:t>相關計畫執行成效而言，經濟部</w:t>
            </w:r>
            <w:r w:rsidR="000E3CD5" w:rsidRPr="000E3CD5">
              <w:rPr>
                <w:rFonts w:eastAsia="標楷體" w:hint="eastAsia"/>
                <w:sz w:val="22"/>
                <w:szCs w:val="22"/>
              </w:rPr>
              <w:t>10</w:t>
            </w:r>
            <w:r w:rsidR="00AE396B">
              <w:rPr>
                <w:rFonts w:eastAsia="標楷體" w:hint="eastAsia"/>
                <w:sz w:val="22"/>
                <w:szCs w:val="22"/>
              </w:rPr>
              <w:t>6</w:t>
            </w:r>
            <w:r w:rsidR="000E3CD5" w:rsidRPr="000E3CD5">
              <w:rPr>
                <w:rFonts w:eastAsia="標楷體" w:hint="eastAsia"/>
                <w:sz w:val="22"/>
                <w:szCs w:val="22"/>
              </w:rPr>
              <w:t>至</w:t>
            </w:r>
            <w:r w:rsidR="000E3CD5" w:rsidRPr="000E3CD5">
              <w:rPr>
                <w:rFonts w:eastAsia="標楷體" w:hint="eastAsia"/>
                <w:sz w:val="22"/>
                <w:szCs w:val="22"/>
              </w:rPr>
              <w:t>10</w:t>
            </w:r>
            <w:r w:rsidR="00AE396B">
              <w:rPr>
                <w:rFonts w:eastAsia="標楷體" w:hint="eastAsia"/>
                <w:sz w:val="22"/>
                <w:szCs w:val="22"/>
              </w:rPr>
              <w:t>9</w:t>
            </w:r>
            <w:r w:rsidR="000E3CD5" w:rsidRPr="000E3CD5">
              <w:rPr>
                <w:rFonts w:eastAsia="標楷體" w:hint="eastAsia"/>
                <w:sz w:val="22"/>
                <w:szCs w:val="22"/>
              </w:rPr>
              <w:t>年截至</w:t>
            </w:r>
            <w:r w:rsidR="000E3CD5" w:rsidRPr="000E3CD5">
              <w:rPr>
                <w:rFonts w:eastAsia="標楷體" w:hint="eastAsia"/>
                <w:sz w:val="22"/>
                <w:szCs w:val="22"/>
              </w:rPr>
              <w:t>7</w:t>
            </w:r>
            <w:r w:rsidR="000E3CD5" w:rsidRPr="000E3CD5">
              <w:rPr>
                <w:rFonts w:eastAsia="標楷體" w:hint="eastAsia"/>
                <w:sz w:val="22"/>
                <w:szCs w:val="22"/>
              </w:rPr>
              <w:t>月底合</w:t>
            </w:r>
            <w:r w:rsidR="000E3CD5" w:rsidRPr="000E3CD5">
              <w:rPr>
                <w:rFonts w:eastAsia="標楷體" w:hint="eastAsia"/>
                <w:sz w:val="22"/>
                <w:szCs w:val="22"/>
              </w:rPr>
              <w:lastRenderedPageBreak/>
              <w:t>計技術移轉，合作件數</w:t>
            </w:r>
            <w:r w:rsidR="000E3CD5" w:rsidRPr="000E3CD5">
              <w:rPr>
                <w:rFonts w:eastAsia="標楷體" w:hint="eastAsia"/>
                <w:sz w:val="22"/>
                <w:szCs w:val="22"/>
              </w:rPr>
              <w:t>19</w:t>
            </w:r>
            <w:r w:rsidR="00AE396B">
              <w:rPr>
                <w:rFonts w:eastAsia="標楷體" w:hint="eastAsia"/>
                <w:sz w:val="22"/>
                <w:szCs w:val="22"/>
              </w:rPr>
              <w:t>3</w:t>
            </w:r>
            <w:r w:rsidR="000E3CD5" w:rsidRPr="000E3CD5">
              <w:rPr>
                <w:rFonts w:eastAsia="標楷體" w:hint="eastAsia"/>
                <w:sz w:val="22"/>
                <w:szCs w:val="22"/>
              </w:rPr>
              <w:t>件、技術暨專利移轉總收入</w:t>
            </w:r>
            <w:r>
              <w:rPr>
                <w:rFonts w:eastAsia="標楷體" w:hint="eastAsia"/>
                <w:sz w:val="22"/>
                <w:szCs w:val="22"/>
              </w:rPr>
              <w:t>3</w:t>
            </w:r>
            <w:r w:rsidR="000E3CD5" w:rsidRPr="000E3CD5">
              <w:rPr>
                <w:rFonts w:eastAsia="標楷體" w:hint="eastAsia"/>
                <w:sz w:val="22"/>
                <w:szCs w:val="22"/>
              </w:rPr>
              <w:t>億</w:t>
            </w:r>
            <w:r w:rsidR="000E3CD5" w:rsidRPr="000E3CD5">
              <w:rPr>
                <w:rFonts w:eastAsia="標楷體" w:hint="eastAsia"/>
                <w:sz w:val="22"/>
                <w:szCs w:val="22"/>
              </w:rPr>
              <w:t>1,152</w:t>
            </w:r>
            <w:r w:rsidR="000E3CD5" w:rsidRPr="000E3CD5">
              <w:rPr>
                <w:rFonts w:eastAsia="標楷體" w:hint="eastAsia"/>
                <w:sz w:val="22"/>
                <w:szCs w:val="22"/>
              </w:rPr>
              <w:t>萬</w:t>
            </w:r>
            <w:r w:rsidR="000E3CD5" w:rsidRPr="000E3CD5">
              <w:rPr>
                <w:rFonts w:eastAsia="標楷體" w:hint="eastAsia"/>
                <w:sz w:val="22"/>
                <w:szCs w:val="22"/>
              </w:rPr>
              <w:t>7</w:t>
            </w:r>
            <w:r w:rsidR="000E3CD5" w:rsidRPr="000E3CD5">
              <w:rPr>
                <w:rFonts w:eastAsia="標楷體" w:hint="eastAsia"/>
                <w:sz w:val="22"/>
                <w:szCs w:val="22"/>
              </w:rPr>
              <w:t>千元及促進國內外廠商投資</w:t>
            </w:r>
            <w:r w:rsidR="000E3CD5" w:rsidRPr="000E3CD5">
              <w:rPr>
                <w:rFonts w:eastAsia="標楷體" w:hint="eastAsia"/>
                <w:sz w:val="22"/>
                <w:szCs w:val="22"/>
              </w:rPr>
              <w:t>88</w:t>
            </w:r>
            <w:r w:rsidR="000E3CD5" w:rsidRPr="000E3CD5">
              <w:rPr>
                <w:rFonts w:eastAsia="標楷體" w:hint="eastAsia"/>
                <w:sz w:val="22"/>
                <w:szCs w:val="22"/>
              </w:rPr>
              <w:t>億</w:t>
            </w:r>
            <w:r w:rsidR="000E3CD5" w:rsidRPr="000E3CD5">
              <w:rPr>
                <w:rFonts w:eastAsia="標楷體" w:hint="eastAsia"/>
                <w:sz w:val="22"/>
                <w:szCs w:val="22"/>
              </w:rPr>
              <w:t>7,40</w:t>
            </w:r>
            <w:r w:rsidR="00AE396B">
              <w:rPr>
                <w:rFonts w:eastAsia="標楷體" w:hint="eastAsia"/>
                <w:sz w:val="22"/>
                <w:szCs w:val="22"/>
              </w:rPr>
              <w:t>7</w:t>
            </w:r>
            <w:r w:rsidR="000E3CD5" w:rsidRPr="000E3CD5">
              <w:rPr>
                <w:rFonts w:eastAsia="標楷體" w:hint="eastAsia"/>
                <w:sz w:val="22"/>
                <w:szCs w:val="22"/>
              </w:rPr>
              <w:t>萬元，其中衍生產值從</w:t>
            </w:r>
            <w:proofErr w:type="gramStart"/>
            <w:r w:rsidR="000E3CD5" w:rsidRPr="000E3CD5">
              <w:rPr>
                <w:rFonts w:eastAsia="標楷體" w:hint="eastAsia"/>
                <w:sz w:val="22"/>
                <w:szCs w:val="22"/>
              </w:rPr>
              <w:t>106</w:t>
            </w:r>
            <w:proofErr w:type="gramEnd"/>
            <w:r w:rsidR="000E3CD5" w:rsidRPr="000E3CD5">
              <w:rPr>
                <w:rFonts w:eastAsia="標楷體" w:hint="eastAsia"/>
                <w:sz w:val="22"/>
                <w:szCs w:val="22"/>
              </w:rPr>
              <w:t>年度</w:t>
            </w:r>
            <w:r w:rsidR="000E3CD5" w:rsidRPr="000E3CD5">
              <w:rPr>
                <w:rFonts w:eastAsia="標楷體" w:hint="eastAsia"/>
                <w:sz w:val="22"/>
                <w:szCs w:val="22"/>
              </w:rPr>
              <w:t>20</w:t>
            </w:r>
            <w:r w:rsidR="000E3CD5" w:rsidRPr="000E3CD5">
              <w:rPr>
                <w:rFonts w:eastAsia="標楷體" w:hint="eastAsia"/>
                <w:sz w:val="22"/>
                <w:szCs w:val="22"/>
              </w:rPr>
              <w:t>億</w:t>
            </w:r>
            <w:r w:rsidR="000E3CD5" w:rsidRPr="000E3CD5">
              <w:rPr>
                <w:rFonts w:eastAsia="標楷體" w:hint="eastAsia"/>
                <w:sz w:val="22"/>
                <w:szCs w:val="22"/>
              </w:rPr>
              <w:t>2,292</w:t>
            </w:r>
            <w:r w:rsidR="000E3CD5" w:rsidRPr="000E3CD5">
              <w:rPr>
                <w:rFonts w:eastAsia="標楷體" w:hint="eastAsia"/>
                <w:sz w:val="22"/>
                <w:szCs w:val="22"/>
              </w:rPr>
              <w:t>萬</w:t>
            </w:r>
            <w:r w:rsidR="000E3CD5" w:rsidRPr="000E3CD5">
              <w:rPr>
                <w:rFonts w:eastAsia="標楷體" w:hint="eastAsia"/>
                <w:sz w:val="22"/>
                <w:szCs w:val="22"/>
              </w:rPr>
              <w:t>5</w:t>
            </w:r>
            <w:r w:rsidR="000E3CD5" w:rsidRPr="000E3CD5">
              <w:rPr>
                <w:rFonts w:eastAsia="標楷體" w:hint="eastAsia"/>
                <w:sz w:val="22"/>
                <w:szCs w:val="22"/>
              </w:rPr>
              <w:t>千元增加至</w:t>
            </w:r>
            <w:proofErr w:type="gramStart"/>
            <w:r>
              <w:rPr>
                <w:rFonts w:eastAsia="標楷體" w:hint="eastAsia"/>
                <w:sz w:val="22"/>
                <w:szCs w:val="22"/>
              </w:rPr>
              <w:t>108</w:t>
            </w:r>
            <w:proofErr w:type="gramEnd"/>
            <w:r w:rsidR="000E3CD5" w:rsidRPr="000E3CD5">
              <w:rPr>
                <w:rFonts w:eastAsia="標楷體" w:hint="eastAsia"/>
                <w:sz w:val="22"/>
                <w:szCs w:val="22"/>
              </w:rPr>
              <w:t>年度</w:t>
            </w:r>
            <w:r>
              <w:rPr>
                <w:rFonts w:eastAsia="標楷體" w:hint="eastAsia"/>
                <w:sz w:val="22"/>
                <w:szCs w:val="22"/>
              </w:rPr>
              <w:t>34</w:t>
            </w:r>
            <w:r w:rsidR="000E3CD5" w:rsidRPr="000E3CD5">
              <w:rPr>
                <w:rFonts w:eastAsia="標楷體" w:hint="eastAsia"/>
                <w:sz w:val="22"/>
                <w:szCs w:val="22"/>
              </w:rPr>
              <w:t>億</w:t>
            </w:r>
            <w:r>
              <w:rPr>
                <w:rFonts w:eastAsia="標楷體" w:hint="eastAsia"/>
                <w:sz w:val="22"/>
                <w:szCs w:val="22"/>
              </w:rPr>
              <w:t>6,600</w:t>
            </w:r>
            <w:r w:rsidR="000E3CD5" w:rsidRPr="000E3CD5">
              <w:rPr>
                <w:rFonts w:eastAsia="標楷體" w:hint="eastAsia"/>
                <w:sz w:val="22"/>
                <w:szCs w:val="22"/>
              </w:rPr>
              <w:t>萬元，增幅逾</w:t>
            </w:r>
            <w:r w:rsidR="000E3CD5" w:rsidRPr="000E3CD5">
              <w:rPr>
                <w:rFonts w:eastAsia="標楷體" w:hint="eastAsia"/>
                <w:sz w:val="22"/>
                <w:szCs w:val="22"/>
              </w:rPr>
              <w:t>71.34%</w:t>
            </w:r>
            <w:r w:rsidR="000E3CD5" w:rsidRPr="000E3CD5">
              <w:rPr>
                <w:rFonts w:eastAsia="標楷體" w:hint="eastAsia"/>
                <w:sz w:val="22"/>
                <w:szCs w:val="22"/>
              </w:rPr>
              <w:t>；科技部</w:t>
            </w:r>
            <w:r w:rsidR="000E3CD5" w:rsidRPr="000E3CD5">
              <w:rPr>
                <w:rFonts w:eastAsia="標楷體" w:hint="eastAsia"/>
                <w:sz w:val="22"/>
                <w:szCs w:val="22"/>
              </w:rPr>
              <w:t>10</w:t>
            </w:r>
            <w:r w:rsidR="00AE396B">
              <w:rPr>
                <w:rFonts w:eastAsia="標楷體" w:hint="eastAsia"/>
                <w:sz w:val="22"/>
                <w:szCs w:val="22"/>
              </w:rPr>
              <w:t>7</w:t>
            </w:r>
            <w:r w:rsidR="000E3CD5" w:rsidRPr="000E3CD5">
              <w:rPr>
                <w:rFonts w:eastAsia="標楷體" w:hint="eastAsia"/>
                <w:sz w:val="22"/>
                <w:szCs w:val="22"/>
              </w:rPr>
              <w:t>至</w:t>
            </w:r>
            <w:r>
              <w:rPr>
                <w:rFonts w:eastAsia="標楷體" w:hint="eastAsia"/>
                <w:sz w:val="22"/>
                <w:szCs w:val="22"/>
              </w:rPr>
              <w:t>109</w:t>
            </w:r>
            <w:r w:rsidR="000E3CD5" w:rsidRPr="000E3CD5">
              <w:rPr>
                <w:rFonts w:eastAsia="標楷體" w:hint="eastAsia"/>
                <w:sz w:val="22"/>
                <w:szCs w:val="22"/>
              </w:rPr>
              <w:t>年截至</w:t>
            </w:r>
            <w:r>
              <w:rPr>
                <w:rFonts w:eastAsia="標楷體" w:hint="eastAsia"/>
                <w:sz w:val="22"/>
                <w:szCs w:val="22"/>
              </w:rPr>
              <w:t>7</w:t>
            </w:r>
            <w:r w:rsidR="000E3CD5" w:rsidRPr="000E3CD5">
              <w:rPr>
                <w:rFonts w:eastAsia="標楷體" w:hint="eastAsia"/>
                <w:sz w:val="22"/>
                <w:szCs w:val="22"/>
              </w:rPr>
              <w:t>月底合計技術移轉，合作件數</w:t>
            </w:r>
            <w:r>
              <w:rPr>
                <w:rFonts w:eastAsia="標楷體" w:hint="eastAsia"/>
                <w:sz w:val="22"/>
                <w:szCs w:val="22"/>
              </w:rPr>
              <w:t>5</w:t>
            </w:r>
            <w:r w:rsidR="000E3CD5" w:rsidRPr="000E3CD5">
              <w:rPr>
                <w:rFonts w:eastAsia="標楷體" w:hint="eastAsia"/>
                <w:sz w:val="22"/>
                <w:szCs w:val="22"/>
              </w:rPr>
              <w:t>件、技術暨專利移轉總收入</w:t>
            </w:r>
            <w:r>
              <w:rPr>
                <w:rFonts w:eastAsia="標楷體" w:hint="eastAsia"/>
                <w:sz w:val="22"/>
                <w:szCs w:val="22"/>
              </w:rPr>
              <w:t>1,627</w:t>
            </w:r>
            <w:r w:rsidR="000E3CD5" w:rsidRPr="000E3CD5">
              <w:rPr>
                <w:rFonts w:eastAsia="標楷體" w:hint="eastAsia"/>
                <w:sz w:val="22"/>
                <w:szCs w:val="22"/>
              </w:rPr>
              <w:t>萬元、促成產學合作件數</w:t>
            </w:r>
            <w:r w:rsidR="000E3CD5" w:rsidRPr="000E3CD5">
              <w:rPr>
                <w:rFonts w:eastAsia="標楷體" w:hint="eastAsia"/>
                <w:sz w:val="22"/>
                <w:szCs w:val="22"/>
              </w:rPr>
              <w:t>2</w:t>
            </w:r>
            <w:r w:rsidR="00AE396B">
              <w:rPr>
                <w:rFonts w:eastAsia="標楷體" w:hint="eastAsia"/>
                <w:sz w:val="22"/>
                <w:szCs w:val="22"/>
              </w:rPr>
              <w:t>3</w:t>
            </w:r>
            <w:r w:rsidR="000E3CD5" w:rsidRPr="000E3CD5">
              <w:rPr>
                <w:rFonts w:eastAsia="標楷體" w:hint="eastAsia"/>
                <w:sz w:val="22"/>
                <w:szCs w:val="22"/>
              </w:rPr>
              <w:t>件及產學合作金額</w:t>
            </w:r>
            <w:r w:rsidR="000E3CD5" w:rsidRPr="000E3CD5">
              <w:rPr>
                <w:rFonts w:eastAsia="標楷體" w:hint="eastAsia"/>
                <w:sz w:val="22"/>
                <w:szCs w:val="22"/>
              </w:rPr>
              <w:t>3,71</w:t>
            </w:r>
            <w:r w:rsidR="00AE396B">
              <w:rPr>
                <w:rFonts w:eastAsia="標楷體" w:hint="eastAsia"/>
                <w:sz w:val="22"/>
                <w:szCs w:val="22"/>
              </w:rPr>
              <w:t>4</w:t>
            </w:r>
            <w:r w:rsidR="000E3CD5" w:rsidRPr="000E3CD5">
              <w:rPr>
                <w:rFonts w:eastAsia="標楷體" w:hint="eastAsia"/>
                <w:sz w:val="22"/>
                <w:szCs w:val="22"/>
              </w:rPr>
              <w:t>萬</w:t>
            </w:r>
            <w:r w:rsidR="000E3CD5" w:rsidRPr="000E3CD5">
              <w:rPr>
                <w:rFonts w:eastAsia="標楷體" w:hint="eastAsia"/>
                <w:sz w:val="22"/>
                <w:szCs w:val="22"/>
              </w:rPr>
              <w:t>4</w:t>
            </w:r>
            <w:r w:rsidR="000E3CD5" w:rsidRPr="000E3CD5">
              <w:rPr>
                <w:rFonts w:eastAsia="標楷體" w:hint="eastAsia"/>
                <w:sz w:val="22"/>
                <w:szCs w:val="22"/>
              </w:rPr>
              <w:t>千元。由此觀之，我國</w:t>
            </w:r>
            <w:r w:rsidR="000E3CD5" w:rsidRPr="000E3CD5">
              <w:rPr>
                <w:rFonts w:eastAsia="標楷體" w:hint="eastAsia"/>
                <w:sz w:val="22"/>
                <w:szCs w:val="22"/>
              </w:rPr>
              <w:t>5G</w:t>
            </w:r>
            <w:r w:rsidR="000E3CD5" w:rsidRPr="000E3CD5">
              <w:rPr>
                <w:rFonts w:eastAsia="標楷體" w:hint="eastAsia"/>
                <w:sz w:val="22"/>
                <w:szCs w:val="22"/>
              </w:rPr>
              <w:t>專利取得數量仍偏低，顯示對</w:t>
            </w:r>
            <w:r>
              <w:rPr>
                <w:rFonts w:eastAsia="標楷體" w:hint="eastAsia"/>
                <w:sz w:val="22"/>
                <w:szCs w:val="22"/>
              </w:rPr>
              <w:t>5G</w:t>
            </w:r>
            <w:r w:rsidR="000E3CD5" w:rsidRPr="000E3CD5">
              <w:rPr>
                <w:rFonts w:eastAsia="標楷體" w:hint="eastAsia"/>
                <w:sz w:val="22"/>
                <w:szCs w:val="22"/>
              </w:rPr>
              <w:t>關鍵智財之掌握程度及技術自主能量恐有不足，行政院應結合產官學之力，共同研發</w:t>
            </w:r>
            <w:r w:rsidR="000E3CD5" w:rsidRPr="000E3CD5">
              <w:rPr>
                <w:rFonts w:eastAsia="標楷體" w:hint="eastAsia"/>
                <w:sz w:val="22"/>
                <w:szCs w:val="22"/>
              </w:rPr>
              <w:t>5G</w:t>
            </w:r>
            <w:r w:rsidR="000E3CD5" w:rsidRPr="000E3CD5">
              <w:rPr>
                <w:rFonts w:eastAsia="標楷體" w:hint="eastAsia"/>
                <w:sz w:val="22"/>
                <w:szCs w:val="22"/>
              </w:rPr>
              <w:t>前瞻關鍵技術，建立優勢</w:t>
            </w:r>
            <w:r w:rsidR="000E3CD5" w:rsidRPr="000E3CD5">
              <w:rPr>
                <w:rFonts w:eastAsia="標楷體" w:hint="eastAsia"/>
                <w:sz w:val="22"/>
                <w:szCs w:val="22"/>
              </w:rPr>
              <w:t>5G</w:t>
            </w:r>
            <w:r w:rsidR="000E3CD5" w:rsidRPr="000E3CD5">
              <w:rPr>
                <w:rFonts w:eastAsia="標楷體" w:hint="eastAsia"/>
                <w:sz w:val="22"/>
                <w:szCs w:val="22"/>
              </w:rPr>
              <w:t>核心技術，將</w:t>
            </w:r>
            <w:r w:rsidR="000E3CD5" w:rsidRPr="000E3CD5">
              <w:rPr>
                <w:rFonts w:eastAsia="標楷體" w:hint="eastAsia"/>
                <w:sz w:val="22"/>
                <w:szCs w:val="22"/>
              </w:rPr>
              <w:t>5G</w:t>
            </w:r>
            <w:r w:rsidR="000E3CD5" w:rsidRPr="000E3CD5">
              <w:rPr>
                <w:rFonts w:eastAsia="標楷體" w:hint="eastAsia"/>
                <w:sz w:val="22"/>
                <w:szCs w:val="22"/>
              </w:rPr>
              <w:t>技術研發成果導入相關產業供應鏈，以增加經濟產值，並提升我國</w:t>
            </w:r>
            <w:r w:rsidR="009A6E74">
              <w:rPr>
                <w:rFonts w:eastAsia="標楷體" w:hint="eastAsia"/>
                <w:sz w:val="22"/>
                <w:szCs w:val="22"/>
              </w:rPr>
              <w:t>5G</w:t>
            </w:r>
            <w:r w:rsidR="000E3CD5" w:rsidRPr="000E3CD5">
              <w:rPr>
                <w:rFonts w:eastAsia="標楷體" w:hint="eastAsia"/>
                <w:sz w:val="22"/>
                <w:szCs w:val="22"/>
              </w:rPr>
              <w:t>通訊產業競爭力。</w:t>
            </w:r>
          </w:p>
        </w:tc>
        <w:tc>
          <w:tcPr>
            <w:tcW w:w="1957" w:type="pct"/>
          </w:tcPr>
          <w:p w14:paraId="54EE7C72" w14:textId="1B58704D" w:rsidR="000E3CD5" w:rsidRDefault="00B60C8E" w:rsidP="000E3CD5">
            <w:pPr>
              <w:pStyle w:val="a3"/>
              <w:ind w:left="2" w:hangingChars="1" w:hanging="2"/>
              <w:rPr>
                <w:color w:val="000000"/>
              </w:rPr>
            </w:pPr>
            <w:r>
              <w:rPr>
                <w:rFonts w:hint="eastAsia"/>
                <w:color w:val="000000"/>
              </w:rPr>
              <w:lastRenderedPageBreak/>
              <w:t>屬</w:t>
            </w:r>
            <w:proofErr w:type="gramStart"/>
            <w:r>
              <w:rPr>
                <w:rFonts w:hint="eastAsia"/>
                <w:color w:val="000000"/>
              </w:rPr>
              <w:t>科技部</w:t>
            </w:r>
            <w:r w:rsidR="003A0B04">
              <w:rPr>
                <w:rFonts w:hint="eastAsia"/>
                <w:color w:val="000000"/>
              </w:rPr>
              <w:t>及</w:t>
            </w:r>
            <w:r>
              <w:rPr>
                <w:rFonts w:hint="eastAsia"/>
                <w:color w:val="000000"/>
              </w:rPr>
              <w:t>經濟部</w:t>
            </w:r>
            <w:proofErr w:type="gramEnd"/>
            <w:r>
              <w:rPr>
                <w:rFonts w:hint="eastAsia"/>
                <w:color w:val="000000"/>
              </w:rPr>
              <w:t>應辦事項</w:t>
            </w:r>
            <w:r>
              <w:rPr>
                <w:rFonts w:ascii="新細明體" w:eastAsia="新細明體" w:hAnsi="新細明體" w:hint="eastAsia"/>
                <w:color w:val="000000"/>
              </w:rPr>
              <w:t>。</w:t>
            </w:r>
          </w:p>
        </w:tc>
      </w:tr>
      <w:tr w:rsidR="0002215B" w:rsidRPr="001B739F" w14:paraId="0648BCEC" w14:textId="77777777" w:rsidTr="00FF7807">
        <w:trPr>
          <w:trHeight w:val="567"/>
        </w:trPr>
        <w:tc>
          <w:tcPr>
            <w:tcW w:w="535" w:type="pct"/>
          </w:tcPr>
          <w:p w14:paraId="00796BB4" w14:textId="6CD6902C" w:rsidR="000E3CD5" w:rsidRDefault="000E3CD5" w:rsidP="000E3CD5">
            <w:pPr>
              <w:spacing w:line="340" w:lineRule="exact"/>
              <w:jc w:val="center"/>
              <w:rPr>
                <w:rFonts w:ascii="標楷體" w:eastAsia="標楷體" w:hAnsi="標楷體"/>
                <w:sz w:val="22"/>
                <w:szCs w:val="22"/>
              </w:rPr>
            </w:pPr>
            <w:r>
              <w:rPr>
                <w:rFonts w:ascii="標楷體" w:eastAsia="標楷體" w:hAnsi="標楷體" w:hint="eastAsia"/>
                <w:sz w:val="22"/>
                <w:szCs w:val="22"/>
              </w:rPr>
              <w:t>(九)</w:t>
            </w:r>
          </w:p>
        </w:tc>
        <w:tc>
          <w:tcPr>
            <w:tcW w:w="2508" w:type="pct"/>
          </w:tcPr>
          <w:p w14:paraId="4D259B4D" w14:textId="544A068E" w:rsidR="000E3CD5" w:rsidRPr="001B739F" w:rsidRDefault="000E3CD5" w:rsidP="000E3CD5">
            <w:pPr>
              <w:autoSpaceDE w:val="0"/>
              <w:autoSpaceDN w:val="0"/>
              <w:adjustRightInd w:val="0"/>
              <w:spacing w:line="340" w:lineRule="exact"/>
              <w:jc w:val="both"/>
              <w:rPr>
                <w:rFonts w:eastAsia="標楷體"/>
                <w:sz w:val="22"/>
                <w:szCs w:val="22"/>
              </w:rPr>
            </w:pPr>
            <w:r w:rsidRPr="001B739F">
              <w:rPr>
                <w:rFonts w:eastAsia="標楷體" w:hint="eastAsia"/>
                <w:sz w:val="22"/>
                <w:szCs w:val="22"/>
              </w:rPr>
              <w:t>目前中央政府轉投資公私合營事業達近</w:t>
            </w:r>
            <w:r w:rsidR="00AE396B">
              <w:rPr>
                <w:rFonts w:eastAsia="標楷體" w:hint="eastAsia"/>
                <w:sz w:val="22"/>
                <w:szCs w:val="22"/>
              </w:rPr>
              <w:t>2</w:t>
            </w:r>
            <w:r w:rsidRPr="001B739F">
              <w:rPr>
                <w:rFonts w:eastAsia="標楷體" w:hint="eastAsia"/>
                <w:sz w:val="22"/>
                <w:szCs w:val="22"/>
              </w:rPr>
              <w:t>0</w:t>
            </w:r>
            <w:r w:rsidR="00AE396B">
              <w:rPr>
                <w:rFonts w:eastAsia="標楷體" w:hint="eastAsia"/>
                <w:sz w:val="22"/>
                <w:szCs w:val="22"/>
              </w:rPr>
              <w:t>0</w:t>
            </w:r>
            <w:r w:rsidRPr="001B739F">
              <w:rPr>
                <w:rFonts w:eastAsia="標楷體" w:hint="eastAsia"/>
                <w:sz w:val="22"/>
                <w:szCs w:val="22"/>
              </w:rPr>
              <w:t>家，尚未包括其再轉投資之眾多子（孫）公司，每年所獲配股息係政府重要收入來源之一，重要性日增，惟各主管機關對所轄公私合營事業之資訊公開程度未盡一致，</w:t>
            </w:r>
            <w:proofErr w:type="gramStart"/>
            <w:r w:rsidRPr="001B739F">
              <w:rPr>
                <w:rFonts w:eastAsia="標楷體" w:hint="eastAsia"/>
                <w:sz w:val="22"/>
                <w:szCs w:val="22"/>
              </w:rPr>
              <w:t>於官網所</w:t>
            </w:r>
            <w:proofErr w:type="gramEnd"/>
            <w:r w:rsidRPr="001B739F">
              <w:rPr>
                <w:rFonts w:eastAsia="標楷體" w:hint="eastAsia"/>
                <w:sz w:val="22"/>
                <w:szCs w:val="22"/>
              </w:rPr>
              <w:t>揭露相關資訊，內容差異頗大，有揭露亦僅有第一層投資事業，有關再轉投資至第二層以下子、孫公司等，不少為母公司持股百分之百者，公股仍具有主導權，對高階經理人</w:t>
            </w:r>
            <w:proofErr w:type="gramStart"/>
            <w:r w:rsidRPr="001B739F">
              <w:rPr>
                <w:rFonts w:eastAsia="標楷體" w:hint="eastAsia"/>
                <w:sz w:val="22"/>
                <w:szCs w:val="22"/>
              </w:rPr>
              <w:t>等均有決策</w:t>
            </w:r>
            <w:proofErr w:type="gramEnd"/>
            <w:r w:rsidRPr="001B739F">
              <w:rPr>
                <w:rFonts w:eastAsia="標楷體" w:hint="eastAsia"/>
                <w:sz w:val="22"/>
                <w:szCs w:val="22"/>
              </w:rPr>
              <w:t>權，屬於政府投資公私合營事業範疇，相關資訊</w:t>
            </w:r>
            <w:proofErr w:type="gramStart"/>
            <w:r w:rsidRPr="001B739F">
              <w:rPr>
                <w:rFonts w:eastAsia="標楷體" w:hint="eastAsia"/>
                <w:sz w:val="22"/>
                <w:szCs w:val="22"/>
              </w:rPr>
              <w:t>外界均無所</w:t>
            </w:r>
            <w:proofErr w:type="gramEnd"/>
            <w:r w:rsidRPr="001B739F">
              <w:rPr>
                <w:rFonts w:eastAsia="標楷體" w:hint="eastAsia"/>
                <w:sz w:val="22"/>
                <w:szCs w:val="22"/>
              </w:rPr>
              <w:t>知悉，易有低估政府投資事業規模現象。</w:t>
            </w:r>
            <w:proofErr w:type="gramStart"/>
            <w:r w:rsidRPr="001B739F">
              <w:rPr>
                <w:rFonts w:eastAsia="標楷體" w:hint="eastAsia"/>
                <w:sz w:val="22"/>
                <w:szCs w:val="22"/>
              </w:rPr>
              <w:t>鑑</w:t>
            </w:r>
            <w:proofErr w:type="gramEnd"/>
            <w:r w:rsidRPr="001B739F">
              <w:rPr>
                <w:rFonts w:eastAsia="標楷體" w:hint="eastAsia"/>
                <w:sz w:val="22"/>
                <w:szCs w:val="22"/>
              </w:rPr>
              <w:t>於中央政府轉投資公私合營事業，家數極多且規模不小，為利社會大眾瞭解政府轉投資事業之全貌，請行政院</w:t>
            </w:r>
            <w:proofErr w:type="gramStart"/>
            <w:r w:rsidRPr="001B739F">
              <w:rPr>
                <w:rFonts w:eastAsia="標楷體" w:hint="eastAsia"/>
                <w:sz w:val="22"/>
                <w:szCs w:val="22"/>
              </w:rPr>
              <w:t>研</w:t>
            </w:r>
            <w:proofErr w:type="gramEnd"/>
            <w:r w:rsidRPr="001B739F">
              <w:rPr>
                <w:rFonts w:eastAsia="標楷體" w:hint="eastAsia"/>
                <w:sz w:val="22"/>
                <w:szCs w:val="22"/>
              </w:rPr>
              <w:t>擬訂定各主管部會應</w:t>
            </w:r>
            <w:proofErr w:type="gramStart"/>
            <w:r w:rsidRPr="001B739F">
              <w:rPr>
                <w:rFonts w:eastAsia="標楷體" w:hint="eastAsia"/>
                <w:sz w:val="22"/>
                <w:szCs w:val="22"/>
              </w:rPr>
              <w:t>於官網公開</w:t>
            </w:r>
            <w:proofErr w:type="gramEnd"/>
            <w:r w:rsidRPr="001B739F">
              <w:rPr>
                <w:rFonts w:eastAsia="標楷體" w:hint="eastAsia"/>
                <w:sz w:val="22"/>
                <w:szCs w:val="22"/>
              </w:rPr>
              <w:t>資訊之一致標準，並適用於公股具主導權（董、總由政府指派）之再轉投資公司，衡量建立彙整資料之可行性，以相同密度監督管理，減少資訊不對稱情形，以利各主管機關之管理及國會監督，</w:t>
            </w:r>
            <w:proofErr w:type="gramStart"/>
            <w:r w:rsidRPr="001B739F">
              <w:rPr>
                <w:rFonts w:eastAsia="標楷體" w:hint="eastAsia"/>
                <w:sz w:val="22"/>
                <w:szCs w:val="22"/>
              </w:rPr>
              <w:t>爰</w:t>
            </w:r>
            <w:proofErr w:type="gramEnd"/>
            <w:r w:rsidRPr="001B739F">
              <w:rPr>
                <w:rFonts w:eastAsia="標楷體" w:hint="eastAsia"/>
                <w:sz w:val="22"/>
                <w:szCs w:val="22"/>
              </w:rPr>
              <w:t>請行政院於</w:t>
            </w:r>
            <w:r w:rsidR="00AE396B">
              <w:rPr>
                <w:rFonts w:eastAsia="標楷體" w:hint="eastAsia"/>
                <w:sz w:val="22"/>
                <w:szCs w:val="22"/>
              </w:rPr>
              <w:t>6</w:t>
            </w:r>
            <w:r w:rsidRPr="001B739F">
              <w:rPr>
                <w:rFonts w:eastAsia="標楷體" w:hint="eastAsia"/>
                <w:sz w:val="22"/>
                <w:szCs w:val="22"/>
              </w:rPr>
              <w:t>個月內向立法院各相關委員會提出書面報告。</w:t>
            </w:r>
          </w:p>
        </w:tc>
        <w:tc>
          <w:tcPr>
            <w:tcW w:w="1957" w:type="pct"/>
          </w:tcPr>
          <w:p w14:paraId="0DDD851F" w14:textId="16FF3C12" w:rsidR="000E3CD5" w:rsidRPr="00804F45" w:rsidRDefault="003A0B04" w:rsidP="000E3CD5">
            <w:pPr>
              <w:pStyle w:val="a3"/>
              <w:ind w:left="2" w:hangingChars="1" w:hanging="2"/>
              <w:rPr>
                <w:color w:val="000000"/>
              </w:rPr>
            </w:pPr>
            <w:r>
              <w:rPr>
                <w:rFonts w:hint="eastAsia"/>
                <w:color w:val="000000"/>
              </w:rPr>
              <w:t>司法</w:t>
            </w:r>
            <w:r w:rsidR="000E3CD5" w:rsidRPr="00804F45">
              <w:rPr>
                <w:rFonts w:hint="eastAsia"/>
                <w:color w:val="000000"/>
              </w:rPr>
              <w:t>院</w:t>
            </w:r>
            <w:r>
              <w:rPr>
                <w:rFonts w:hint="eastAsia"/>
                <w:color w:val="000000"/>
              </w:rPr>
              <w:t>及所屬機關</w:t>
            </w:r>
            <w:r w:rsidR="000E3CD5" w:rsidRPr="00804F45">
              <w:rPr>
                <w:rFonts w:hint="eastAsia"/>
                <w:color w:val="000000"/>
              </w:rPr>
              <w:t>無轉投資公私合營事業，</w:t>
            </w:r>
            <w:proofErr w:type="gramStart"/>
            <w:r w:rsidR="000E3CD5" w:rsidRPr="00804F45">
              <w:rPr>
                <w:rFonts w:hint="eastAsia"/>
                <w:color w:val="000000"/>
              </w:rPr>
              <w:t>爰</w:t>
            </w:r>
            <w:proofErr w:type="gramEnd"/>
            <w:r w:rsidR="000E3CD5" w:rsidRPr="00804F45">
              <w:rPr>
                <w:rFonts w:hint="eastAsia"/>
                <w:color w:val="000000"/>
              </w:rPr>
              <w:t>無須辦事項</w:t>
            </w:r>
            <w:r w:rsidR="000E3CD5">
              <w:rPr>
                <w:rFonts w:hint="eastAsia"/>
                <w:color w:val="000000"/>
              </w:rPr>
              <w:t>。</w:t>
            </w:r>
          </w:p>
        </w:tc>
      </w:tr>
      <w:tr w:rsidR="0002215B" w:rsidRPr="00EC0B5D" w14:paraId="7D7A18F6" w14:textId="77777777" w:rsidTr="00FF7807">
        <w:trPr>
          <w:trHeight w:val="567"/>
        </w:trPr>
        <w:tc>
          <w:tcPr>
            <w:tcW w:w="535" w:type="pct"/>
          </w:tcPr>
          <w:p w14:paraId="2F84683A" w14:textId="77777777" w:rsidR="000E3CD5" w:rsidRPr="008F636F" w:rsidRDefault="000E3CD5" w:rsidP="000E3CD5">
            <w:pPr>
              <w:spacing w:line="340" w:lineRule="exact"/>
              <w:jc w:val="center"/>
              <w:rPr>
                <w:rFonts w:ascii="標楷體" w:eastAsia="標楷體" w:hAnsi="標楷體"/>
                <w:sz w:val="22"/>
                <w:szCs w:val="22"/>
              </w:rPr>
            </w:pPr>
            <w:r>
              <w:rPr>
                <w:rFonts w:ascii="標楷體" w:eastAsia="標楷體" w:hAnsi="標楷體" w:hint="eastAsia"/>
                <w:sz w:val="22"/>
                <w:szCs w:val="22"/>
              </w:rPr>
              <w:t>(十)</w:t>
            </w:r>
          </w:p>
        </w:tc>
        <w:tc>
          <w:tcPr>
            <w:tcW w:w="2508" w:type="pct"/>
          </w:tcPr>
          <w:p w14:paraId="494B6833" w14:textId="57DAC4E6" w:rsidR="000E3CD5" w:rsidRPr="00D37002" w:rsidRDefault="000E3CD5" w:rsidP="000E3CD5">
            <w:pPr>
              <w:autoSpaceDE w:val="0"/>
              <w:autoSpaceDN w:val="0"/>
              <w:adjustRightInd w:val="0"/>
              <w:spacing w:line="340" w:lineRule="exact"/>
              <w:jc w:val="both"/>
              <w:rPr>
                <w:rFonts w:eastAsia="標楷體"/>
                <w:sz w:val="22"/>
                <w:szCs w:val="22"/>
              </w:rPr>
            </w:pPr>
            <w:r w:rsidRPr="001B739F">
              <w:rPr>
                <w:rFonts w:eastAsia="標楷體" w:hint="eastAsia"/>
                <w:sz w:val="22"/>
                <w:szCs w:val="22"/>
              </w:rPr>
              <w:t>依財團法人法第</w:t>
            </w:r>
            <w:r w:rsidR="00AE396B">
              <w:rPr>
                <w:rFonts w:eastAsia="標楷體" w:hint="eastAsia"/>
                <w:sz w:val="22"/>
                <w:szCs w:val="22"/>
              </w:rPr>
              <w:t>67</w:t>
            </w:r>
            <w:r w:rsidRPr="001B739F">
              <w:rPr>
                <w:rFonts w:eastAsia="標楷體" w:hint="eastAsia"/>
                <w:sz w:val="22"/>
                <w:szCs w:val="22"/>
              </w:rPr>
              <w:t>條第</w:t>
            </w:r>
            <w:r w:rsidR="00AE396B">
              <w:rPr>
                <w:rFonts w:eastAsia="標楷體" w:hint="eastAsia"/>
                <w:sz w:val="22"/>
                <w:szCs w:val="22"/>
              </w:rPr>
              <w:t>1</w:t>
            </w:r>
            <w:r w:rsidRPr="001B739F">
              <w:rPr>
                <w:rFonts w:eastAsia="標楷體" w:hint="eastAsia"/>
                <w:sz w:val="22"/>
                <w:szCs w:val="22"/>
              </w:rPr>
              <w:t>項及第</w:t>
            </w:r>
            <w:r w:rsidR="00AE396B">
              <w:rPr>
                <w:rFonts w:eastAsia="標楷體" w:hint="eastAsia"/>
                <w:sz w:val="22"/>
                <w:szCs w:val="22"/>
              </w:rPr>
              <w:t>2</w:t>
            </w:r>
            <w:r w:rsidRPr="001B739F">
              <w:rPr>
                <w:rFonts w:eastAsia="標楷體" w:hint="eastAsia"/>
                <w:sz w:val="22"/>
                <w:szCs w:val="22"/>
              </w:rPr>
              <w:t>項規定，財團法人與該法規定不符者，應自該法施行後</w:t>
            </w:r>
            <w:r w:rsidR="00AE396B">
              <w:rPr>
                <w:rFonts w:eastAsia="標楷體" w:hint="eastAsia"/>
                <w:sz w:val="22"/>
                <w:szCs w:val="22"/>
              </w:rPr>
              <w:t>1</w:t>
            </w:r>
            <w:r w:rsidRPr="001B739F">
              <w:rPr>
                <w:rFonts w:eastAsia="標楷體" w:hint="eastAsia"/>
                <w:sz w:val="22"/>
                <w:szCs w:val="22"/>
              </w:rPr>
              <w:t>年內補正，但情形特殊未能如期辦理，並報經主管機關核准延長者，不在此限，延長期間以</w:t>
            </w:r>
            <w:r w:rsidR="00AE396B">
              <w:rPr>
                <w:rFonts w:eastAsia="標楷體" w:hint="eastAsia"/>
                <w:sz w:val="22"/>
                <w:szCs w:val="22"/>
              </w:rPr>
              <w:t>1</w:t>
            </w:r>
            <w:r w:rsidRPr="001B739F">
              <w:rPr>
                <w:rFonts w:eastAsia="標楷體" w:hint="eastAsia"/>
                <w:sz w:val="22"/>
                <w:szCs w:val="22"/>
              </w:rPr>
              <w:t>年為限。然該法於</w:t>
            </w:r>
            <w:r w:rsidR="00AE396B">
              <w:rPr>
                <w:rFonts w:eastAsia="標楷體" w:hint="eastAsia"/>
                <w:sz w:val="22"/>
                <w:szCs w:val="22"/>
              </w:rPr>
              <w:t>1</w:t>
            </w:r>
            <w:r w:rsidRPr="001B739F">
              <w:rPr>
                <w:rFonts w:eastAsia="標楷體" w:hint="eastAsia"/>
                <w:sz w:val="22"/>
                <w:szCs w:val="22"/>
              </w:rPr>
              <w:t>0</w:t>
            </w:r>
            <w:r w:rsidR="00AE396B">
              <w:rPr>
                <w:rFonts w:eastAsia="標楷體" w:hint="eastAsia"/>
                <w:sz w:val="22"/>
                <w:szCs w:val="22"/>
              </w:rPr>
              <w:t>7</w:t>
            </w:r>
            <w:r w:rsidRPr="001B739F">
              <w:rPr>
                <w:rFonts w:eastAsia="標楷體" w:hint="eastAsia"/>
                <w:sz w:val="22"/>
                <w:szCs w:val="22"/>
              </w:rPr>
              <w:t>年</w:t>
            </w:r>
            <w:r w:rsidR="00AE396B">
              <w:rPr>
                <w:rFonts w:eastAsia="標楷體" w:hint="eastAsia"/>
                <w:sz w:val="22"/>
                <w:szCs w:val="22"/>
              </w:rPr>
              <w:t>8</w:t>
            </w:r>
            <w:r w:rsidRPr="001B739F">
              <w:rPr>
                <w:rFonts w:eastAsia="標楷體" w:hint="eastAsia"/>
                <w:sz w:val="22"/>
                <w:szCs w:val="22"/>
              </w:rPr>
              <w:t>月</w:t>
            </w:r>
            <w:r w:rsidR="00AE396B">
              <w:rPr>
                <w:rFonts w:eastAsia="標楷體" w:hint="eastAsia"/>
                <w:sz w:val="22"/>
                <w:szCs w:val="22"/>
              </w:rPr>
              <w:t>1</w:t>
            </w:r>
            <w:r w:rsidRPr="001B739F">
              <w:rPr>
                <w:rFonts w:eastAsia="標楷體" w:hint="eastAsia"/>
                <w:sz w:val="22"/>
                <w:szCs w:val="22"/>
              </w:rPr>
              <w:t>日公布，並自</w:t>
            </w:r>
            <w:r w:rsidR="00AE396B">
              <w:rPr>
                <w:rFonts w:eastAsia="標楷體" w:hint="eastAsia"/>
                <w:sz w:val="22"/>
                <w:szCs w:val="22"/>
              </w:rPr>
              <w:t>1</w:t>
            </w:r>
            <w:r w:rsidRPr="001B739F">
              <w:rPr>
                <w:rFonts w:eastAsia="標楷體" w:hint="eastAsia"/>
                <w:sz w:val="22"/>
                <w:szCs w:val="22"/>
              </w:rPr>
              <w:t>0</w:t>
            </w:r>
            <w:r w:rsidR="00AE396B">
              <w:rPr>
                <w:rFonts w:eastAsia="標楷體" w:hint="eastAsia"/>
                <w:sz w:val="22"/>
                <w:szCs w:val="22"/>
              </w:rPr>
              <w:t>8</w:t>
            </w:r>
            <w:r w:rsidRPr="001B739F">
              <w:rPr>
                <w:rFonts w:eastAsia="標楷體" w:hint="eastAsia"/>
                <w:sz w:val="22"/>
                <w:szCs w:val="22"/>
              </w:rPr>
              <w:t>年</w:t>
            </w:r>
            <w:r w:rsidR="00AE396B">
              <w:rPr>
                <w:rFonts w:eastAsia="標楷體" w:hint="eastAsia"/>
                <w:sz w:val="22"/>
                <w:szCs w:val="22"/>
              </w:rPr>
              <w:t>2</w:t>
            </w:r>
            <w:r w:rsidRPr="001B739F">
              <w:rPr>
                <w:rFonts w:eastAsia="標楷體" w:hint="eastAsia"/>
                <w:sz w:val="22"/>
                <w:szCs w:val="22"/>
              </w:rPr>
              <w:t>月</w:t>
            </w:r>
            <w:r w:rsidR="00AE396B">
              <w:rPr>
                <w:rFonts w:eastAsia="標楷體" w:hint="eastAsia"/>
                <w:sz w:val="22"/>
                <w:szCs w:val="22"/>
              </w:rPr>
              <w:t>1</w:t>
            </w:r>
            <w:r w:rsidRPr="001B739F">
              <w:rPr>
                <w:rFonts w:eastAsia="標楷體" w:hint="eastAsia"/>
                <w:sz w:val="22"/>
                <w:szCs w:val="22"/>
              </w:rPr>
              <w:t>日施行，迄今近</w:t>
            </w:r>
            <w:r w:rsidR="00AE396B">
              <w:rPr>
                <w:rFonts w:eastAsia="標楷體" w:hint="eastAsia"/>
                <w:sz w:val="22"/>
                <w:szCs w:val="22"/>
              </w:rPr>
              <w:t>2</w:t>
            </w:r>
            <w:r w:rsidRPr="001B739F">
              <w:rPr>
                <w:rFonts w:eastAsia="標楷體" w:hint="eastAsia"/>
                <w:sz w:val="22"/>
                <w:szCs w:val="22"/>
              </w:rPr>
              <w:t>年，依立法院預算中心評估報告指出，截至</w:t>
            </w:r>
            <w:r w:rsidR="00AE396B">
              <w:rPr>
                <w:rFonts w:eastAsia="標楷體" w:hint="eastAsia"/>
                <w:sz w:val="22"/>
                <w:szCs w:val="22"/>
              </w:rPr>
              <w:t>1</w:t>
            </w:r>
            <w:r w:rsidRPr="001B739F">
              <w:rPr>
                <w:rFonts w:eastAsia="標楷體" w:hint="eastAsia"/>
                <w:sz w:val="22"/>
                <w:szCs w:val="22"/>
              </w:rPr>
              <w:t>0</w:t>
            </w:r>
            <w:r w:rsidR="00AE396B">
              <w:rPr>
                <w:rFonts w:eastAsia="標楷體" w:hint="eastAsia"/>
                <w:sz w:val="22"/>
                <w:szCs w:val="22"/>
              </w:rPr>
              <w:t>9</w:t>
            </w:r>
            <w:r w:rsidRPr="001B739F">
              <w:rPr>
                <w:rFonts w:eastAsia="標楷體" w:hint="eastAsia"/>
                <w:sz w:val="22"/>
                <w:szCs w:val="22"/>
              </w:rPr>
              <w:t>年</w:t>
            </w:r>
            <w:r w:rsidR="00AE396B">
              <w:rPr>
                <w:rFonts w:eastAsia="標楷體" w:hint="eastAsia"/>
                <w:sz w:val="22"/>
                <w:szCs w:val="22"/>
              </w:rPr>
              <w:t>4</w:t>
            </w:r>
            <w:r w:rsidRPr="001B739F">
              <w:rPr>
                <w:rFonts w:eastAsia="標楷體" w:hint="eastAsia"/>
                <w:sz w:val="22"/>
                <w:szCs w:val="22"/>
              </w:rPr>
              <w:t>月底止，部分政府捐助之財團法人尚未完備財團法人法相關規定，例如訂定內部制</w:t>
            </w:r>
            <w:r w:rsidRPr="001B739F">
              <w:rPr>
                <w:rFonts w:eastAsia="標楷體" w:hint="eastAsia"/>
                <w:sz w:val="22"/>
                <w:szCs w:val="22"/>
              </w:rPr>
              <w:lastRenderedPageBreak/>
              <w:t>度及稽核制度、投資之項目及額度、董事人數超逾</w:t>
            </w:r>
            <w:r w:rsidR="00AE396B">
              <w:rPr>
                <w:rFonts w:eastAsia="標楷體" w:hint="eastAsia"/>
                <w:sz w:val="22"/>
                <w:szCs w:val="22"/>
              </w:rPr>
              <w:t>15</w:t>
            </w:r>
            <w:r w:rsidRPr="001B739F">
              <w:rPr>
                <w:rFonts w:eastAsia="標楷體" w:hint="eastAsia"/>
                <w:sz w:val="22"/>
                <w:szCs w:val="22"/>
              </w:rPr>
              <w:t>人或監察人未達</w:t>
            </w:r>
            <w:r w:rsidR="00AE396B">
              <w:rPr>
                <w:rFonts w:eastAsia="標楷體" w:hint="eastAsia"/>
                <w:sz w:val="22"/>
                <w:szCs w:val="22"/>
              </w:rPr>
              <w:t>2</w:t>
            </w:r>
            <w:r w:rsidRPr="001B739F">
              <w:rPr>
                <w:rFonts w:eastAsia="標楷體" w:hint="eastAsia"/>
                <w:sz w:val="22"/>
                <w:szCs w:val="22"/>
              </w:rPr>
              <w:t>人等相關規範，</w:t>
            </w:r>
            <w:proofErr w:type="gramStart"/>
            <w:r w:rsidRPr="001B739F">
              <w:rPr>
                <w:rFonts w:eastAsia="標楷體" w:hint="eastAsia"/>
                <w:sz w:val="22"/>
                <w:szCs w:val="22"/>
              </w:rPr>
              <w:t>鑑</w:t>
            </w:r>
            <w:proofErr w:type="gramEnd"/>
            <w:r w:rsidRPr="001B739F">
              <w:rPr>
                <w:rFonts w:eastAsia="標楷體" w:hint="eastAsia"/>
                <w:sz w:val="22"/>
                <w:szCs w:val="22"/>
              </w:rPr>
              <w:t>於財團法人法賦予主管機關對政府捐助之財團法人</w:t>
            </w:r>
            <w:proofErr w:type="gramStart"/>
            <w:r w:rsidRPr="001B739F">
              <w:rPr>
                <w:rFonts w:eastAsia="標楷體" w:hint="eastAsia"/>
                <w:sz w:val="22"/>
                <w:szCs w:val="22"/>
              </w:rPr>
              <w:t>採</w:t>
            </w:r>
            <w:proofErr w:type="gramEnd"/>
            <w:r w:rsidRPr="001B739F">
              <w:rPr>
                <w:rFonts w:eastAsia="標楷體" w:hint="eastAsia"/>
                <w:sz w:val="22"/>
                <w:szCs w:val="22"/>
              </w:rPr>
              <w:t>高密度監督之權力，</w:t>
            </w:r>
            <w:proofErr w:type="gramStart"/>
            <w:r w:rsidRPr="001B739F">
              <w:rPr>
                <w:rFonts w:eastAsia="標楷體" w:hint="eastAsia"/>
                <w:sz w:val="22"/>
                <w:szCs w:val="22"/>
              </w:rPr>
              <w:t>爰</w:t>
            </w:r>
            <w:proofErr w:type="gramEnd"/>
            <w:r w:rsidRPr="001B739F">
              <w:rPr>
                <w:rFonts w:eastAsia="標楷體" w:hint="eastAsia"/>
                <w:sz w:val="22"/>
                <w:szCs w:val="22"/>
              </w:rPr>
              <w:t>請法務部加強督促各主管機關於</w:t>
            </w:r>
            <w:r w:rsidR="00AE396B">
              <w:rPr>
                <w:rFonts w:eastAsia="標楷體" w:hint="eastAsia"/>
                <w:sz w:val="22"/>
                <w:szCs w:val="22"/>
              </w:rPr>
              <w:t>3</w:t>
            </w:r>
            <w:r w:rsidRPr="001B739F">
              <w:rPr>
                <w:rFonts w:eastAsia="標楷體" w:hint="eastAsia"/>
                <w:sz w:val="22"/>
                <w:szCs w:val="22"/>
              </w:rPr>
              <w:t>個月內儘速完成相關規範之訂定，及依財團法人法第</w:t>
            </w:r>
            <w:r w:rsidR="00AE396B">
              <w:rPr>
                <w:rFonts w:eastAsia="標楷體" w:hint="eastAsia"/>
                <w:sz w:val="22"/>
                <w:szCs w:val="22"/>
              </w:rPr>
              <w:t>56</w:t>
            </w:r>
            <w:r w:rsidRPr="001B739F">
              <w:rPr>
                <w:rFonts w:eastAsia="標楷體" w:hint="eastAsia"/>
                <w:sz w:val="22"/>
                <w:szCs w:val="22"/>
              </w:rPr>
              <w:t>條第</w:t>
            </w:r>
            <w:r w:rsidR="00AE396B">
              <w:rPr>
                <w:rFonts w:eastAsia="標楷體" w:hint="eastAsia"/>
                <w:sz w:val="22"/>
                <w:szCs w:val="22"/>
              </w:rPr>
              <w:t>3</w:t>
            </w:r>
            <w:r w:rsidRPr="001B739F">
              <w:rPr>
                <w:rFonts w:eastAsia="標楷體" w:hint="eastAsia"/>
                <w:sz w:val="22"/>
                <w:szCs w:val="22"/>
              </w:rPr>
              <w:t>項規定，政府捐助之財團法人之預算、決算書及定期查核情形，主管機關應於網站主動公開之，以利社會大眾及國會監督，並請法務部於</w:t>
            </w:r>
            <w:r w:rsidR="00AE396B">
              <w:rPr>
                <w:rFonts w:eastAsia="標楷體" w:hint="eastAsia"/>
                <w:sz w:val="22"/>
                <w:szCs w:val="22"/>
              </w:rPr>
              <w:t>3</w:t>
            </w:r>
            <w:r w:rsidRPr="001B739F">
              <w:rPr>
                <w:rFonts w:eastAsia="標楷體" w:hint="eastAsia"/>
                <w:sz w:val="22"/>
                <w:szCs w:val="22"/>
              </w:rPr>
              <w:t>個月內向立法院司法及法制委員會提出書面報告。</w:t>
            </w:r>
          </w:p>
        </w:tc>
        <w:tc>
          <w:tcPr>
            <w:tcW w:w="1957" w:type="pct"/>
          </w:tcPr>
          <w:p w14:paraId="32C65365" w14:textId="70826C0D" w:rsidR="000E3CD5" w:rsidRPr="000616FB" w:rsidRDefault="000E3CD5" w:rsidP="000E3CD5">
            <w:pPr>
              <w:pStyle w:val="a3"/>
              <w:ind w:left="2" w:hangingChars="1" w:hanging="2"/>
              <w:rPr>
                <w:color w:val="000000"/>
              </w:rPr>
            </w:pPr>
            <w:r>
              <w:rPr>
                <w:rFonts w:hint="eastAsia"/>
                <w:color w:val="000000"/>
              </w:rPr>
              <w:lastRenderedPageBreak/>
              <w:t>配合辦理</w:t>
            </w:r>
            <w:r>
              <w:rPr>
                <w:rFonts w:ascii="新細明體" w:eastAsia="新細明體" w:hAnsi="新細明體" w:cs="新細明體" w:hint="eastAsia"/>
                <w:color w:val="000000"/>
                <w:kern w:val="0"/>
              </w:rPr>
              <w:t>。</w:t>
            </w:r>
          </w:p>
        </w:tc>
      </w:tr>
      <w:tr w:rsidR="0002215B" w:rsidRPr="00EC0B5D" w14:paraId="748A4E3A" w14:textId="77777777" w:rsidTr="00FF7807">
        <w:trPr>
          <w:trHeight w:val="567"/>
        </w:trPr>
        <w:tc>
          <w:tcPr>
            <w:tcW w:w="535" w:type="pct"/>
          </w:tcPr>
          <w:p w14:paraId="45909EEF" w14:textId="3D72FE0D" w:rsidR="000E3CD5" w:rsidRDefault="000E3CD5" w:rsidP="000E3CD5">
            <w:pPr>
              <w:spacing w:line="340" w:lineRule="exact"/>
              <w:jc w:val="center"/>
              <w:rPr>
                <w:rFonts w:ascii="標楷體" w:eastAsia="標楷體" w:hAnsi="標楷體"/>
                <w:sz w:val="22"/>
                <w:szCs w:val="22"/>
              </w:rPr>
            </w:pPr>
            <w:r>
              <w:rPr>
                <w:rFonts w:ascii="標楷體" w:eastAsia="標楷體" w:hAnsi="標楷體" w:hint="eastAsia"/>
                <w:sz w:val="22"/>
                <w:szCs w:val="22"/>
              </w:rPr>
              <w:t>(十一)</w:t>
            </w:r>
          </w:p>
        </w:tc>
        <w:tc>
          <w:tcPr>
            <w:tcW w:w="2508" w:type="pct"/>
          </w:tcPr>
          <w:p w14:paraId="5A2BDF6F" w14:textId="3C57E2DF" w:rsidR="000E3CD5" w:rsidRPr="000E3CD5" w:rsidRDefault="000E3CD5" w:rsidP="000E3CD5">
            <w:pPr>
              <w:autoSpaceDE w:val="0"/>
              <w:autoSpaceDN w:val="0"/>
              <w:adjustRightInd w:val="0"/>
              <w:spacing w:line="340" w:lineRule="exact"/>
              <w:jc w:val="both"/>
              <w:rPr>
                <w:rFonts w:eastAsia="標楷體"/>
                <w:sz w:val="22"/>
                <w:szCs w:val="22"/>
              </w:rPr>
            </w:pPr>
            <w:r w:rsidRPr="000E3CD5">
              <w:rPr>
                <w:rFonts w:eastAsia="標楷體" w:hint="eastAsia"/>
                <w:sz w:val="22"/>
                <w:szCs w:val="22"/>
              </w:rPr>
              <w:t>有</w:t>
            </w:r>
            <w:proofErr w:type="gramStart"/>
            <w:r w:rsidRPr="000E3CD5">
              <w:rPr>
                <w:rFonts w:eastAsia="標楷體" w:hint="eastAsia"/>
                <w:sz w:val="22"/>
                <w:szCs w:val="22"/>
              </w:rPr>
              <w:t>鑑</w:t>
            </w:r>
            <w:proofErr w:type="gramEnd"/>
            <w:r w:rsidRPr="000E3CD5">
              <w:rPr>
                <w:rFonts w:eastAsia="標楷體" w:hint="eastAsia"/>
                <w:sz w:val="22"/>
                <w:szCs w:val="22"/>
              </w:rPr>
              <w:t>於行政院在未擬定相關配套措施前便推動開放山林政策，導致該政策推動近</w:t>
            </w:r>
            <w:r w:rsidR="00AE396B">
              <w:rPr>
                <w:rFonts w:eastAsia="標楷體" w:hint="eastAsia"/>
                <w:sz w:val="22"/>
                <w:szCs w:val="22"/>
              </w:rPr>
              <w:t>1</w:t>
            </w:r>
            <w:r w:rsidRPr="000E3CD5">
              <w:rPr>
                <w:rFonts w:eastAsia="標楷體" w:hint="eastAsia"/>
                <w:sz w:val="22"/>
                <w:szCs w:val="22"/>
              </w:rPr>
              <w:t>年來，行政院所屬各部會之橫向聯繫與分工不足，山難數據不斷攀升、部落周邊環境惡化、執行單位如行政院農業委員會林務局、內政部營建署所屬各國家公園管理處、消防救難系統或地方政府等第一線公務單位疲於奔命。對此，行政院在未有效解決現況與分工時，不得再行鬆綁相關山林政策，避免無辜山友遇難死亡。</w:t>
            </w:r>
          </w:p>
          <w:p w14:paraId="5FE7CF48" w14:textId="6FB188EA" w:rsidR="000E3CD5" w:rsidRPr="000E3CD5" w:rsidRDefault="000E3CD5" w:rsidP="00155A87">
            <w:pPr>
              <w:autoSpaceDE w:val="0"/>
              <w:autoSpaceDN w:val="0"/>
              <w:adjustRightInd w:val="0"/>
              <w:spacing w:line="340" w:lineRule="exact"/>
              <w:jc w:val="both"/>
              <w:rPr>
                <w:rFonts w:eastAsia="標楷體"/>
                <w:sz w:val="22"/>
                <w:szCs w:val="22"/>
              </w:rPr>
            </w:pPr>
            <w:r w:rsidRPr="000E3CD5">
              <w:rPr>
                <w:rFonts w:eastAsia="標楷體" w:hint="eastAsia"/>
                <w:sz w:val="22"/>
                <w:szCs w:val="22"/>
              </w:rPr>
              <w:t>自開放山林政策推動以來，根據內政部消防署統計，</w:t>
            </w:r>
            <w:r w:rsidRPr="000E3CD5">
              <w:rPr>
                <w:rFonts w:eastAsia="標楷體" w:hint="eastAsia"/>
                <w:sz w:val="22"/>
                <w:szCs w:val="22"/>
              </w:rPr>
              <w:t>10</w:t>
            </w:r>
            <w:r w:rsidR="00AE396B">
              <w:rPr>
                <w:rFonts w:eastAsia="標楷體" w:hint="eastAsia"/>
                <w:sz w:val="22"/>
                <w:szCs w:val="22"/>
              </w:rPr>
              <w:t>9</w:t>
            </w:r>
            <w:r w:rsidRPr="000E3CD5">
              <w:rPr>
                <w:rFonts w:eastAsia="標楷體" w:hint="eastAsia"/>
                <w:sz w:val="22"/>
                <w:szCs w:val="22"/>
              </w:rPr>
              <w:t>年截至</w:t>
            </w:r>
            <w:r w:rsidRPr="000E3CD5">
              <w:rPr>
                <w:rFonts w:eastAsia="標楷體" w:hint="eastAsia"/>
                <w:sz w:val="22"/>
                <w:szCs w:val="22"/>
              </w:rPr>
              <w:t>1</w:t>
            </w:r>
            <w:r w:rsidR="00AE396B">
              <w:rPr>
                <w:rFonts w:eastAsia="標楷體" w:hint="eastAsia"/>
                <w:sz w:val="22"/>
                <w:szCs w:val="22"/>
              </w:rPr>
              <w:t>2</w:t>
            </w:r>
            <w:r w:rsidRPr="000E3CD5">
              <w:rPr>
                <w:rFonts w:eastAsia="標楷體" w:hint="eastAsia"/>
                <w:sz w:val="22"/>
                <w:szCs w:val="22"/>
              </w:rPr>
              <w:t>月</w:t>
            </w:r>
            <w:r w:rsidRPr="000E3CD5">
              <w:rPr>
                <w:rFonts w:eastAsia="標楷體" w:hint="eastAsia"/>
                <w:sz w:val="22"/>
                <w:szCs w:val="22"/>
              </w:rPr>
              <w:t>1</w:t>
            </w:r>
            <w:r w:rsidR="00AE396B">
              <w:rPr>
                <w:rFonts w:eastAsia="標楷體" w:hint="eastAsia"/>
                <w:sz w:val="22"/>
                <w:szCs w:val="22"/>
              </w:rPr>
              <w:t>5</w:t>
            </w:r>
            <w:r w:rsidRPr="000E3CD5">
              <w:rPr>
                <w:rFonts w:eastAsia="標楷體" w:hint="eastAsia"/>
                <w:sz w:val="22"/>
                <w:szCs w:val="22"/>
              </w:rPr>
              <w:t>日的</w:t>
            </w:r>
            <w:proofErr w:type="gramStart"/>
            <w:r w:rsidRPr="000E3CD5">
              <w:rPr>
                <w:rFonts w:eastAsia="標楷體" w:hint="eastAsia"/>
                <w:sz w:val="22"/>
                <w:szCs w:val="22"/>
              </w:rPr>
              <w:t>山難件數</w:t>
            </w:r>
            <w:proofErr w:type="gramEnd"/>
            <w:r w:rsidRPr="000E3CD5">
              <w:rPr>
                <w:rFonts w:eastAsia="標楷體" w:hint="eastAsia"/>
                <w:sz w:val="22"/>
                <w:szCs w:val="22"/>
              </w:rPr>
              <w:t>，已經創下</w:t>
            </w:r>
            <w:r w:rsidRPr="000E3CD5">
              <w:rPr>
                <w:rFonts w:eastAsia="標楷體" w:hint="eastAsia"/>
                <w:sz w:val="22"/>
                <w:szCs w:val="22"/>
              </w:rPr>
              <w:t>1</w:t>
            </w:r>
            <w:r w:rsidR="00AE396B">
              <w:rPr>
                <w:rFonts w:eastAsia="標楷體" w:hint="eastAsia"/>
                <w:sz w:val="22"/>
                <w:szCs w:val="22"/>
              </w:rPr>
              <w:t>8</w:t>
            </w:r>
            <w:r w:rsidRPr="000E3CD5">
              <w:rPr>
                <w:rFonts w:eastAsia="標楷體" w:hint="eastAsia"/>
                <w:sz w:val="22"/>
                <w:szCs w:val="22"/>
              </w:rPr>
              <w:t>年以來新高，將近</w:t>
            </w:r>
            <w:r w:rsidRPr="000E3CD5">
              <w:rPr>
                <w:rFonts w:eastAsia="標楷體" w:hint="eastAsia"/>
                <w:sz w:val="22"/>
                <w:szCs w:val="22"/>
              </w:rPr>
              <w:t>45</w:t>
            </w:r>
            <w:r w:rsidR="00AE396B">
              <w:rPr>
                <w:rFonts w:eastAsia="標楷體" w:hint="eastAsia"/>
                <w:sz w:val="22"/>
                <w:szCs w:val="22"/>
              </w:rPr>
              <w:t>0</w:t>
            </w:r>
            <w:r w:rsidRPr="000E3CD5">
              <w:rPr>
                <w:rFonts w:eastAsia="標楷體" w:hint="eastAsia"/>
                <w:sz w:val="22"/>
                <w:szCs w:val="22"/>
              </w:rPr>
              <w:t>件，同時為</w:t>
            </w:r>
            <w:r w:rsidRPr="000E3CD5">
              <w:rPr>
                <w:rFonts w:eastAsia="標楷體" w:hint="eastAsia"/>
                <w:sz w:val="22"/>
                <w:szCs w:val="22"/>
              </w:rPr>
              <w:t>10</w:t>
            </w:r>
            <w:r w:rsidR="00AE396B">
              <w:rPr>
                <w:rFonts w:eastAsia="標楷體" w:hint="eastAsia"/>
                <w:sz w:val="22"/>
                <w:szCs w:val="22"/>
              </w:rPr>
              <w:t>8</w:t>
            </w:r>
            <w:r w:rsidRPr="000E3CD5">
              <w:rPr>
                <w:rFonts w:eastAsia="標楷體" w:hint="eastAsia"/>
                <w:sz w:val="22"/>
                <w:szCs w:val="22"/>
              </w:rPr>
              <w:t>年之</w:t>
            </w:r>
            <w:r w:rsidR="00AE396B">
              <w:rPr>
                <w:rFonts w:eastAsia="標楷體" w:hint="eastAsia"/>
                <w:sz w:val="22"/>
                <w:szCs w:val="22"/>
              </w:rPr>
              <w:t>2</w:t>
            </w:r>
            <w:r w:rsidRPr="000E3CD5">
              <w:rPr>
                <w:rFonts w:eastAsia="標楷體" w:hint="eastAsia"/>
                <w:sz w:val="22"/>
                <w:szCs w:val="22"/>
              </w:rPr>
              <w:t>倍。查行政院農業委員會林務局轄管林道</w:t>
            </w:r>
            <w:r w:rsidRPr="000E3CD5">
              <w:rPr>
                <w:rFonts w:eastAsia="標楷體" w:hint="eastAsia"/>
                <w:sz w:val="22"/>
                <w:szCs w:val="22"/>
              </w:rPr>
              <w:t>8</w:t>
            </w:r>
            <w:r w:rsidR="00AE396B">
              <w:rPr>
                <w:rFonts w:eastAsia="標楷體" w:hint="eastAsia"/>
                <w:sz w:val="22"/>
                <w:szCs w:val="22"/>
              </w:rPr>
              <w:t>1</w:t>
            </w:r>
            <w:r w:rsidRPr="000E3CD5">
              <w:rPr>
                <w:rFonts w:eastAsia="標楷體" w:hint="eastAsia"/>
                <w:sz w:val="22"/>
                <w:szCs w:val="22"/>
              </w:rPr>
              <w:t>條，總長</w:t>
            </w:r>
            <w:r w:rsidRPr="000E3CD5">
              <w:rPr>
                <w:rFonts w:eastAsia="標楷體" w:hint="eastAsia"/>
                <w:sz w:val="22"/>
                <w:szCs w:val="22"/>
              </w:rPr>
              <w:t>1,64</w:t>
            </w:r>
            <w:r w:rsidR="00AE396B">
              <w:rPr>
                <w:rFonts w:eastAsia="標楷體" w:hint="eastAsia"/>
                <w:sz w:val="22"/>
                <w:szCs w:val="22"/>
              </w:rPr>
              <w:t>6</w:t>
            </w:r>
            <w:r w:rsidRPr="000E3CD5">
              <w:rPr>
                <w:rFonts w:eastAsia="標楷體" w:hint="eastAsia"/>
                <w:sz w:val="22"/>
                <w:szCs w:val="22"/>
              </w:rPr>
              <w:t>公里，其中主要林道</w:t>
            </w:r>
            <w:r w:rsidRPr="000E3CD5">
              <w:rPr>
                <w:rFonts w:eastAsia="標楷體" w:hint="eastAsia"/>
                <w:sz w:val="22"/>
                <w:szCs w:val="22"/>
              </w:rPr>
              <w:t>1</w:t>
            </w:r>
            <w:r w:rsidR="00AE396B">
              <w:rPr>
                <w:rFonts w:eastAsia="標楷體" w:hint="eastAsia"/>
                <w:sz w:val="22"/>
                <w:szCs w:val="22"/>
              </w:rPr>
              <w:t>5</w:t>
            </w:r>
            <w:r w:rsidRPr="000E3CD5">
              <w:rPr>
                <w:rFonts w:eastAsia="標楷體" w:hint="eastAsia"/>
                <w:sz w:val="22"/>
                <w:szCs w:val="22"/>
              </w:rPr>
              <w:t>條、</w:t>
            </w:r>
            <w:r w:rsidRPr="000E3CD5">
              <w:rPr>
                <w:rFonts w:eastAsia="標楷體" w:hint="eastAsia"/>
                <w:sz w:val="22"/>
                <w:szCs w:val="22"/>
              </w:rPr>
              <w:t>27</w:t>
            </w:r>
            <w:r w:rsidR="00AE396B">
              <w:rPr>
                <w:rFonts w:eastAsia="標楷體" w:hint="eastAsia"/>
                <w:sz w:val="22"/>
                <w:szCs w:val="22"/>
              </w:rPr>
              <w:t>4</w:t>
            </w:r>
            <w:r w:rsidRPr="000E3CD5">
              <w:rPr>
                <w:rFonts w:eastAsia="標楷體" w:hint="eastAsia"/>
                <w:sz w:val="22"/>
                <w:szCs w:val="22"/>
              </w:rPr>
              <w:t>公里；次要林道</w:t>
            </w:r>
            <w:r w:rsidRPr="000E3CD5">
              <w:rPr>
                <w:rFonts w:eastAsia="標楷體" w:hint="eastAsia"/>
                <w:sz w:val="22"/>
                <w:szCs w:val="22"/>
              </w:rPr>
              <w:t>3</w:t>
            </w:r>
            <w:r w:rsidR="00AE396B">
              <w:rPr>
                <w:rFonts w:eastAsia="標楷體" w:hint="eastAsia"/>
                <w:sz w:val="22"/>
                <w:szCs w:val="22"/>
              </w:rPr>
              <w:t>5</w:t>
            </w:r>
            <w:r w:rsidRPr="000E3CD5">
              <w:rPr>
                <w:rFonts w:eastAsia="標楷體" w:hint="eastAsia"/>
                <w:sz w:val="22"/>
                <w:szCs w:val="22"/>
              </w:rPr>
              <w:t>條、</w:t>
            </w:r>
            <w:r w:rsidRPr="000E3CD5">
              <w:rPr>
                <w:rFonts w:eastAsia="標楷體" w:hint="eastAsia"/>
                <w:sz w:val="22"/>
                <w:szCs w:val="22"/>
              </w:rPr>
              <w:t>93</w:t>
            </w:r>
            <w:r w:rsidR="00AE396B">
              <w:rPr>
                <w:rFonts w:eastAsia="標楷體" w:hint="eastAsia"/>
                <w:sz w:val="22"/>
                <w:szCs w:val="22"/>
              </w:rPr>
              <w:t>2</w:t>
            </w:r>
            <w:r w:rsidRPr="000E3CD5">
              <w:rPr>
                <w:rFonts w:eastAsia="標楷體" w:hint="eastAsia"/>
                <w:sz w:val="22"/>
                <w:szCs w:val="22"/>
              </w:rPr>
              <w:t>公里；一般林道</w:t>
            </w:r>
            <w:r w:rsidRPr="000E3CD5">
              <w:rPr>
                <w:rFonts w:eastAsia="標楷體" w:hint="eastAsia"/>
                <w:sz w:val="22"/>
                <w:szCs w:val="22"/>
              </w:rPr>
              <w:t>3</w:t>
            </w:r>
            <w:r w:rsidR="00AE396B">
              <w:rPr>
                <w:rFonts w:eastAsia="標楷體" w:hint="eastAsia"/>
                <w:sz w:val="22"/>
                <w:szCs w:val="22"/>
              </w:rPr>
              <w:t>1</w:t>
            </w:r>
            <w:r w:rsidRPr="000E3CD5">
              <w:rPr>
                <w:rFonts w:eastAsia="標楷體" w:hint="eastAsia"/>
                <w:sz w:val="22"/>
                <w:szCs w:val="22"/>
              </w:rPr>
              <w:t>條、</w:t>
            </w:r>
            <w:r w:rsidRPr="000E3CD5">
              <w:rPr>
                <w:rFonts w:eastAsia="標楷體" w:hint="eastAsia"/>
                <w:sz w:val="22"/>
                <w:szCs w:val="22"/>
              </w:rPr>
              <w:t>44</w:t>
            </w:r>
            <w:r w:rsidR="00AE396B">
              <w:rPr>
                <w:rFonts w:eastAsia="標楷體" w:hint="eastAsia"/>
                <w:sz w:val="22"/>
                <w:szCs w:val="22"/>
              </w:rPr>
              <w:t>0</w:t>
            </w:r>
            <w:r w:rsidRPr="000E3CD5">
              <w:rPr>
                <w:rFonts w:eastAsia="標楷體" w:hint="eastAsia"/>
                <w:sz w:val="22"/>
                <w:szCs w:val="22"/>
              </w:rPr>
              <w:t>公里。林道皆位於台灣生態敏感地區，然行政院農業委員會林務局每年卻僅編列</w:t>
            </w:r>
            <w:r w:rsidR="00AE396B">
              <w:rPr>
                <w:rFonts w:eastAsia="標楷體" w:hint="eastAsia"/>
                <w:sz w:val="22"/>
                <w:szCs w:val="22"/>
              </w:rPr>
              <w:t>2</w:t>
            </w:r>
            <w:r w:rsidRPr="000E3CD5">
              <w:rPr>
                <w:rFonts w:eastAsia="標楷體" w:hint="eastAsia"/>
                <w:sz w:val="22"/>
                <w:szCs w:val="22"/>
              </w:rPr>
              <w:t>億元維護預算，平均每公里養護經費不到</w:t>
            </w:r>
            <w:r w:rsidRPr="000E3CD5">
              <w:rPr>
                <w:rFonts w:eastAsia="標楷體" w:hint="eastAsia"/>
                <w:sz w:val="22"/>
                <w:szCs w:val="22"/>
              </w:rPr>
              <w:t>1</w:t>
            </w:r>
            <w:r w:rsidR="00AE396B">
              <w:rPr>
                <w:rFonts w:eastAsia="標楷體" w:hint="eastAsia"/>
                <w:sz w:val="22"/>
                <w:szCs w:val="22"/>
              </w:rPr>
              <w:t>5</w:t>
            </w:r>
            <w:r w:rsidRPr="000E3CD5">
              <w:rPr>
                <w:rFonts w:eastAsia="標楷體" w:hint="eastAsia"/>
                <w:sz w:val="22"/>
                <w:szCs w:val="22"/>
              </w:rPr>
              <w:t>萬元，山區</w:t>
            </w:r>
            <w:proofErr w:type="gramStart"/>
            <w:r w:rsidRPr="000E3CD5">
              <w:rPr>
                <w:rFonts w:eastAsia="標楷體" w:hint="eastAsia"/>
                <w:sz w:val="22"/>
                <w:szCs w:val="22"/>
              </w:rPr>
              <w:t>林道之維管根本</w:t>
            </w:r>
            <w:proofErr w:type="gramEnd"/>
            <w:r w:rsidRPr="000E3CD5">
              <w:rPr>
                <w:rFonts w:eastAsia="標楷體" w:hint="eastAsia"/>
                <w:sz w:val="22"/>
                <w:szCs w:val="22"/>
              </w:rPr>
              <w:t>無法保障遊客安全。又以內政部營建</w:t>
            </w:r>
            <w:proofErr w:type="gramStart"/>
            <w:r w:rsidRPr="000E3CD5">
              <w:rPr>
                <w:rFonts w:eastAsia="標楷體" w:hint="eastAsia"/>
                <w:sz w:val="22"/>
                <w:szCs w:val="22"/>
              </w:rPr>
              <w:t>署之雪霸</w:t>
            </w:r>
            <w:proofErr w:type="gramEnd"/>
            <w:r w:rsidRPr="000E3CD5">
              <w:rPr>
                <w:rFonts w:eastAsia="標楷體" w:hint="eastAsia"/>
                <w:sz w:val="22"/>
                <w:szCs w:val="22"/>
              </w:rPr>
              <w:t>國家公園管理處轄內之大鹿林道東線為例，位於生態敏感區長達</w:t>
            </w:r>
            <w:r w:rsidRPr="000E3CD5">
              <w:rPr>
                <w:rFonts w:eastAsia="標楷體" w:hint="eastAsia"/>
                <w:sz w:val="22"/>
                <w:szCs w:val="22"/>
              </w:rPr>
              <w:t>1</w:t>
            </w:r>
            <w:r w:rsidR="00AE396B">
              <w:rPr>
                <w:rFonts w:eastAsia="標楷體" w:hint="eastAsia"/>
                <w:sz w:val="22"/>
                <w:szCs w:val="22"/>
              </w:rPr>
              <w:t>9</w:t>
            </w:r>
            <w:r w:rsidRPr="000E3CD5">
              <w:rPr>
                <w:rFonts w:eastAsia="標楷體" w:hint="eastAsia"/>
                <w:sz w:val="22"/>
                <w:szCs w:val="22"/>
              </w:rPr>
              <w:t>公里之林道，近</w:t>
            </w:r>
            <w:r w:rsidR="00AE396B">
              <w:rPr>
                <w:rFonts w:eastAsia="標楷體" w:hint="eastAsia"/>
                <w:sz w:val="22"/>
                <w:szCs w:val="22"/>
              </w:rPr>
              <w:t>5</w:t>
            </w:r>
            <w:r w:rsidRPr="000E3CD5">
              <w:rPr>
                <w:rFonts w:eastAsia="標楷體" w:hint="eastAsia"/>
                <w:sz w:val="22"/>
                <w:szCs w:val="22"/>
              </w:rPr>
              <w:t>年每年平均養護預算僅</w:t>
            </w:r>
            <w:r w:rsidRPr="000E3CD5">
              <w:rPr>
                <w:rFonts w:eastAsia="標楷體" w:hint="eastAsia"/>
                <w:sz w:val="22"/>
                <w:szCs w:val="22"/>
              </w:rPr>
              <w:t>8</w:t>
            </w:r>
            <w:r w:rsidR="00AE396B">
              <w:rPr>
                <w:rFonts w:eastAsia="標楷體" w:hint="eastAsia"/>
                <w:sz w:val="22"/>
                <w:szCs w:val="22"/>
              </w:rPr>
              <w:t>0</w:t>
            </w:r>
            <w:r w:rsidRPr="000E3CD5">
              <w:rPr>
                <w:rFonts w:eastAsia="標楷體" w:hint="eastAsia"/>
                <w:sz w:val="22"/>
                <w:szCs w:val="22"/>
              </w:rPr>
              <w:t>萬元，平均</w:t>
            </w:r>
            <w:r w:rsidR="00AE396B">
              <w:rPr>
                <w:rFonts w:eastAsia="標楷體" w:hint="eastAsia"/>
                <w:sz w:val="22"/>
                <w:szCs w:val="22"/>
              </w:rPr>
              <w:t>1</w:t>
            </w:r>
            <w:r w:rsidRPr="000E3CD5">
              <w:rPr>
                <w:rFonts w:eastAsia="標楷體" w:hint="eastAsia"/>
                <w:sz w:val="22"/>
                <w:szCs w:val="22"/>
              </w:rPr>
              <w:t>公里養護經費</w:t>
            </w:r>
            <w:r w:rsidR="00AE396B">
              <w:rPr>
                <w:rFonts w:eastAsia="標楷體" w:hint="eastAsia"/>
                <w:sz w:val="22"/>
                <w:szCs w:val="22"/>
              </w:rPr>
              <w:t>4</w:t>
            </w:r>
            <w:r w:rsidRPr="000E3CD5">
              <w:rPr>
                <w:rFonts w:eastAsia="標楷體" w:hint="eastAsia"/>
                <w:sz w:val="22"/>
                <w:szCs w:val="22"/>
              </w:rPr>
              <w:t>萬元。</w:t>
            </w:r>
          </w:p>
          <w:p w14:paraId="582E14DC" w14:textId="6EE915A0" w:rsidR="000E3CD5" w:rsidRPr="001B739F" w:rsidRDefault="000E3CD5" w:rsidP="00155A87">
            <w:pPr>
              <w:autoSpaceDE w:val="0"/>
              <w:autoSpaceDN w:val="0"/>
              <w:adjustRightInd w:val="0"/>
              <w:spacing w:line="340" w:lineRule="exact"/>
              <w:jc w:val="both"/>
              <w:rPr>
                <w:rFonts w:eastAsia="標楷體"/>
                <w:sz w:val="22"/>
                <w:szCs w:val="22"/>
              </w:rPr>
            </w:pPr>
            <w:proofErr w:type="gramStart"/>
            <w:r w:rsidRPr="000E3CD5">
              <w:rPr>
                <w:rFonts w:eastAsia="標楷體" w:hint="eastAsia"/>
                <w:sz w:val="22"/>
                <w:szCs w:val="22"/>
              </w:rPr>
              <w:t>山難數增加</w:t>
            </w:r>
            <w:proofErr w:type="gramEnd"/>
            <w:r w:rsidRPr="000E3CD5">
              <w:rPr>
                <w:rFonts w:eastAsia="標楷體" w:hint="eastAsia"/>
                <w:sz w:val="22"/>
                <w:szCs w:val="22"/>
              </w:rPr>
              <w:t>，地方政府</w:t>
            </w:r>
            <w:r w:rsidRPr="0002215B">
              <w:rPr>
                <w:rFonts w:eastAsia="標楷體" w:hint="eastAsia"/>
                <w:kern w:val="0"/>
                <w:sz w:val="22"/>
                <w:szCs w:val="22"/>
              </w:rPr>
              <w:t>消防</w:t>
            </w:r>
            <w:r w:rsidRPr="000E3CD5">
              <w:rPr>
                <w:rFonts w:eastAsia="標楷體" w:hint="eastAsia"/>
                <w:sz w:val="22"/>
                <w:szCs w:val="22"/>
              </w:rPr>
              <w:t>救災人員與經費未隨之增加，導致經常性動用原住民族部落民力參與救難，然一般民力於山區救援之保險與財產（車輛），政策皆未給予適當保障，造成爭議不斷。因遊客量暴增及</w:t>
            </w:r>
            <w:proofErr w:type="gramStart"/>
            <w:r w:rsidRPr="000E3CD5">
              <w:rPr>
                <w:rFonts w:eastAsia="標楷體" w:hint="eastAsia"/>
                <w:sz w:val="22"/>
                <w:szCs w:val="22"/>
              </w:rPr>
              <w:t>山難數的</w:t>
            </w:r>
            <w:proofErr w:type="gramEnd"/>
            <w:r w:rsidRPr="000E3CD5">
              <w:rPr>
                <w:rFonts w:eastAsia="標楷體" w:hint="eastAsia"/>
                <w:sz w:val="22"/>
                <w:szCs w:val="22"/>
              </w:rPr>
              <w:t>增加，造成通往山林之原住民族部落交通與生活嚴重困擾，山林主管與救難單位疲於奔命，在人力與經費毫無增加之狀況，推動開放山林應待政策完備，</w:t>
            </w:r>
            <w:proofErr w:type="gramStart"/>
            <w:r w:rsidRPr="000E3CD5">
              <w:rPr>
                <w:rFonts w:eastAsia="標楷體" w:hint="eastAsia"/>
                <w:sz w:val="22"/>
                <w:szCs w:val="22"/>
              </w:rPr>
              <w:t>爰</w:t>
            </w:r>
            <w:proofErr w:type="gramEnd"/>
            <w:r w:rsidRPr="000E3CD5">
              <w:rPr>
                <w:rFonts w:eastAsia="標楷體" w:hint="eastAsia"/>
                <w:sz w:val="22"/>
                <w:szCs w:val="22"/>
              </w:rPr>
              <w:t>請行政院</w:t>
            </w:r>
            <w:r w:rsidRPr="000E3CD5">
              <w:rPr>
                <w:rFonts w:eastAsia="標楷體" w:hint="eastAsia"/>
                <w:sz w:val="22"/>
                <w:szCs w:val="22"/>
              </w:rPr>
              <w:lastRenderedPageBreak/>
              <w:t>於</w:t>
            </w:r>
            <w:r w:rsidR="00AE396B">
              <w:rPr>
                <w:rFonts w:eastAsia="標楷體" w:hint="eastAsia"/>
                <w:sz w:val="22"/>
                <w:szCs w:val="22"/>
              </w:rPr>
              <w:t>3</w:t>
            </w:r>
            <w:r w:rsidRPr="000E3CD5">
              <w:rPr>
                <w:rFonts w:eastAsia="標楷體" w:hint="eastAsia"/>
                <w:sz w:val="22"/>
                <w:szCs w:val="22"/>
              </w:rPr>
              <w:t>個月內向立法院教育及文化、內政、經濟、交通、社會福利及衛生環境、財政委員會提出書面報告。</w:t>
            </w:r>
          </w:p>
        </w:tc>
        <w:tc>
          <w:tcPr>
            <w:tcW w:w="1957" w:type="pct"/>
          </w:tcPr>
          <w:p w14:paraId="7AE3142F" w14:textId="5E39430D" w:rsidR="000E3CD5" w:rsidRDefault="00B60C8E" w:rsidP="0021516D">
            <w:pPr>
              <w:pStyle w:val="a3"/>
              <w:ind w:left="2" w:hangingChars="1" w:hanging="2"/>
              <w:rPr>
                <w:color w:val="000000"/>
              </w:rPr>
            </w:pPr>
            <w:r>
              <w:rPr>
                <w:rFonts w:hint="eastAsia"/>
                <w:color w:val="000000"/>
              </w:rPr>
              <w:lastRenderedPageBreak/>
              <w:t>屬</w:t>
            </w:r>
            <w:r w:rsidRPr="00B60C8E">
              <w:rPr>
                <w:rFonts w:hint="eastAsia"/>
                <w:color w:val="000000"/>
              </w:rPr>
              <w:t>教育部</w:t>
            </w:r>
            <w:r>
              <w:rPr>
                <w:rFonts w:hint="eastAsia"/>
                <w:color w:val="000000"/>
              </w:rPr>
              <w:t>、</w:t>
            </w:r>
            <w:r w:rsidRPr="00B60C8E">
              <w:rPr>
                <w:rFonts w:hint="eastAsia"/>
                <w:color w:val="000000"/>
              </w:rPr>
              <w:t>內政部</w:t>
            </w:r>
            <w:r>
              <w:rPr>
                <w:rFonts w:hint="eastAsia"/>
                <w:color w:val="000000"/>
              </w:rPr>
              <w:t>、交通部、行政院農業委員會、</w:t>
            </w:r>
            <w:r w:rsidRPr="00B60C8E">
              <w:rPr>
                <w:rFonts w:hint="eastAsia"/>
                <w:color w:val="000000"/>
              </w:rPr>
              <w:t>金融監督管理委員會</w:t>
            </w:r>
            <w:r>
              <w:rPr>
                <w:rFonts w:hint="eastAsia"/>
                <w:color w:val="000000"/>
              </w:rPr>
              <w:t>及</w:t>
            </w:r>
            <w:r w:rsidRPr="00B60C8E">
              <w:rPr>
                <w:rFonts w:hint="eastAsia"/>
                <w:color w:val="000000"/>
              </w:rPr>
              <w:t>原住民族委員會</w:t>
            </w:r>
            <w:r>
              <w:rPr>
                <w:rFonts w:hint="eastAsia"/>
                <w:color w:val="000000"/>
              </w:rPr>
              <w:t>應辦事項</w:t>
            </w:r>
            <w:r>
              <w:rPr>
                <w:rFonts w:ascii="新細明體" w:eastAsia="新細明體" w:hAnsi="新細明體" w:hint="eastAsia"/>
                <w:color w:val="000000"/>
              </w:rPr>
              <w:t>。</w:t>
            </w:r>
          </w:p>
        </w:tc>
      </w:tr>
      <w:tr w:rsidR="0002215B" w:rsidRPr="00EC0B5D" w14:paraId="1502314D" w14:textId="77777777" w:rsidTr="00FF7807">
        <w:trPr>
          <w:trHeight w:val="567"/>
        </w:trPr>
        <w:tc>
          <w:tcPr>
            <w:tcW w:w="535" w:type="pct"/>
          </w:tcPr>
          <w:p w14:paraId="0D37382A" w14:textId="2445090E" w:rsidR="000E3CD5" w:rsidRDefault="000E3CD5" w:rsidP="000E3CD5">
            <w:pPr>
              <w:spacing w:line="340" w:lineRule="exact"/>
              <w:jc w:val="center"/>
              <w:rPr>
                <w:rFonts w:ascii="標楷體" w:eastAsia="標楷體" w:hAnsi="標楷體"/>
                <w:sz w:val="22"/>
                <w:szCs w:val="22"/>
              </w:rPr>
            </w:pPr>
            <w:r>
              <w:rPr>
                <w:rFonts w:ascii="標楷體" w:eastAsia="標楷體" w:hAnsi="標楷體" w:hint="eastAsia"/>
                <w:sz w:val="22"/>
                <w:szCs w:val="22"/>
              </w:rPr>
              <w:t>(十二)</w:t>
            </w:r>
          </w:p>
        </w:tc>
        <w:tc>
          <w:tcPr>
            <w:tcW w:w="2508" w:type="pct"/>
          </w:tcPr>
          <w:p w14:paraId="1A725D08" w14:textId="552B546C" w:rsidR="000E3CD5" w:rsidRPr="000E3CD5" w:rsidRDefault="000E3CD5" w:rsidP="003762F6">
            <w:pPr>
              <w:autoSpaceDE w:val="0"/>
              <w:autoSpaceDN w:val="0"/>
              <w:adjustRightInd w:val="0"/>
              <w:spacing w:line="340" w:lineRule="exact"/>
              <w:jc w:val="both"/>
              <w:rPr>
                <w:rFonts w:eastAsia="標楷體"/>
                <w:sz w:val="22"/>
                <w:szCs w:val="22"/>
              </w:rPr>
            </w:pPr>
            <w:r w:rsidRPr="000E3CD5">
              <w:rPr>
                <w:rFonts w:eastAsia="標楷體" w:hint="eastAsia"/>
                <w:sz w:val="22"/>
                <w:szCs w:val="22"/>
              </w:rPr>
              <w:t>有</w:t>
            </w:r>
            <w:proofErr w:type="gramStart"/>
            <w:r w:rsidRPr="000E3CD5">
              <w:rPr>
                <w:rFonts w:eastAsia="標楷體" w:hint="eastAsia"/>
                <w:sz w:val="22"/>
                <w:szCs w:val="22"/>
              </w:rPr>
              <w:t>鑑</w:t>
            </w:r>
            <w:proofErr w:type="gramEnd"/>
            <w:r w:rsidRPr="000E3CD5">
              <w:rPr>
                <w:rFonts w:eastAsia="標楷體" w:hint="eastAsia"/>
                <w:sz w:val="22"/>
                <w:szCs w:val="22"/>
              </w:rPr>
              <w:t>於我國於</w:t>
            </w:r>
            <w:proofErr w:type="gramStart"/>
            <w:r w:rsidRPr="000E3CD5">
              <w:rPr>
                <w:rFonts w:eastAsia="標楷體" w:hint="eastAsia"/>
                <w:sz w:val="22"/>
                <w:szCs w:val="22"/>
              </w:rPr>
              <w:t>10</w:t>
            </w:r>
            <w:r w:rsidR="00AE396B">
              <w:rPr>
                <w:rFonts w:eastAsia="標楷體" w:hint="eastAsia"/>
                <w:sz w:val="22"/>
                <w:szCs w:val="22"/>
              </w:rPr>
              <w:t>3</w:t>
            </w:r>
            <w:proofErr w:type="gramEnd"/>
            <w:r w:rsidRPr="000E3CD5">
              <w:rPr>
                <w:rFonts w:eastAsia="標楷體" w:hint="eastAsia"/>
                <w:sz w:val="22"/>
                <w:szCs w:val="22"/>
              </w:rPr>
              <w:t>年度公布兒童權利公約施行法，明定各級政府機關執行公約保障各項兒童及少年權利規定所需之經費，應依財政狀況優先編列；然依中華民國兒童健康聯盟提供之</w:t>
            </w:r>
            <w:r w:rsidRPr="000E3CD5">
              <w:rPr>
                <w:rFonts w:eastAsia="標楷體" w:hint="eastAsia"/>
                <w:sz w:val="22"/>
                <w:szCs w:val="22"/>
              </w:rPr>
              <w:t>201</w:t>
            </w:r>
            <w:r w:rsidR="00AE396B">
              <w:rPr>
                <w:rFonts w:eastAsia="標楷體" w:hint="eastAsia"/>
                <w:sz w:val="22"/>
                <w:szCs w:val="22"/>
              </w:rPr>
              <w:t>6</w:t>
            </w:r>
            <w:r w:rsidRPr="000E3CD5">
              <w:rPr>
                <w:rFonts w:eastAsia="標楷體" w:hint="eastAsia"/>
                <w:sz w:val="22"/>
                <w:szCs w:val="22"/>
              </w:rPr>
              <w:t>年兒童健康幸福指標</w:t>
            </w:r>
            <w:r w:rsidRPr="000E3CD5">
              <w:rPr>
                <w:rFonts w:eastAsia="標楷體" w:hint="eastAsia"/>
                <w:sz w:val="22"/>
                <w:szCs w:val="22"/>
              </w:rPr>
              <w:t>-</w:t>
            </w:r>
            <w:r w:rsidRPr="000E3CD5">
              <w:rPr>
                <w:rFonts w:eastAsia="標楷體" w:hint="eastAsia"/>
                <w:sz w:val="22"/>
                <w:szCs w:val="22"/>
              </w:rPr>
              <w:t>臺灣與</w:t>
            </w:r>
            <w:r w:rsidRPr="000E3CD5">
              <w:rPr>
                <w:rFonts w:eastAsia="標楷體" w:hint="eastAsia"/>
                <w:sz w:val="22"/>
                <w:szCs w:val="22"/>
              </w:rPr>
              <w:t>OECD</w:t>
            </w:r>
            <w:r w:rsidRPr="000E3CD5">
              <w:rPr>
                <w:rFonts w:eastAsia="標楷體" w:hint="eastAsia"/>
                <w:sz w:val="22"/>
                <w:szCs w:val="22"/>
              </w:rPr>
              <w:t>國家比較，我國</w:t>
            </w:r>
            <w:r w:rsidR="00AE396B">
              <w:rPr>
                <w:rFonts w:eastAsia="標楷體" w:hint="eastAsia"/>
                <w:sz w:val="22"/>
                <w:szCs w:val="22"/>
              </w:rPr>
              <w:t>0</w:t>
            </w:r>
            <w:r w:rsidRPr="000E3CD5">
              <w:rPr>
                <w:rFonts w:eastAsia="標楷體" w:hint="eastAsia"/>
                <w:sz w:val="22"/>
                <w:szCs w:val="22"/>
              </w:rPr>
              <w:t>至</w:t>
            </w:r>
            <w:r w:rsidR="00AE396B">
              <w:rPr>
                <w:rFonts w:eastAsia="標楷體" w:hint="eastAsia"/>
                <w:sz w:val="22"/>
                <w:szCs w:val="22"/>
              </w:rPr>
              <w:t>2</w:t>
            </w:r>
            <w:r w:rsidRPr="000E3CD5">
              <w:rPr>
                <w:rFonts w:eastAsia="標楷體" w:hint="eastAsia"/>
                <w:sz w:val="22"/>
                <w:szCs w:val="22"/>
              </w:rPr>
              <w:t>歲兒童接受幼托服務之比例、</w:t>
            </w:r>
            <w:r w:rsidR="00AE396B">
              <w:rPr>
                <w:rFonts w:eastAsia="標楷體" w:hint="eastAsia"/>
                <w:sz w:val="22"/>
                <w:szCs w:val="22"/>
              </w:rPr>
              <w:t>3</w:t>
            </w:r>
            <w:r w:rsidRPr="000E3CD5">
              <w:rPr>
                <w:rFonts w:eastAsia="標楷體" w:hint="eastAsia"/>
                <w:sz w:val="22"/>
                <w:szCs w:val="22"/>
              </w:rPr>
              <w:t>至</w:t>
            </w:r>
            <w:r w:rsidR="00AE396B">
              <w:rPr>
                <w:rFonts w:eastAsia="標楷體" w:hint="eastAsia"/>
                <w:sz w:val="22"/>
                <w:szCs w:val="22"/>
              </w:rPr>
              <w:t>5</w:t>
            </w:r>
            <w:r w:rsidRPr="000E3CD5">
              <w:rPr>
                <w:rFonts w:eastAsia="標楷體" w:hint="eastAsia"/>
                <w:sz w:val="22"/>
                <w:szCs w:val="22"/>
              </w:rPr>
              <w:t>歲兒童就讀於幼兒園之比例仍較大多數</w:t>
            </w:r>
            <w:r w:rsidRPr="000E3CD5">
              <w:rPr>
                <w:rFonts w:eastAsia="標楷體" w:hint="eastAsia"/>
                <w:sz w:val="22"/>
                <w:szCs w:val="22"/>
              </w:rPr>
              <w:t xml:space="preserve">OECD </w:t>
            </w:r>
            <w:r w:rsidRPr="000E3CD5">
              <w:rPr>
                <w:rFonts w:eastAsia="標楷體" w:hint="eastAsia"/>
                <w:sz w:val="22"/>
                <w:szCs w:val="22"/>
              </w:rPr>
              <w:t>國家為差；目前我國幼兒園教師與教保員能量不足且薪水偏低，而對於各種幼兒園之補助不僅複雜且不公平，</w:t>
            </w:r>
            <w:proofErr w:type="gramStart"/>
            <w:r w:rsidRPr="000E3CD5">
              <w:rPr>
                <w:rFonts w:eastAsia="標楷體" w:hint="eastAsia"/>
                <w:sz w:val="22"/>
                <w:szCs w:val="22"/>
              </w:rPr>
              <w:t>爰</w:t>
            </w:r>
            <w:proofErr w:type="gramEnd"/>
            <w:r w:rsidRPr="000E3CD5">
              <w:rPr>
                <w:rFonts w:eastAsia="標楷體" w:hint="eastAsia"/>
                <w:sz w:val="22"/>
                <w:szCs w:val="22"/>
              </w:rPr>
              <w:t>建請政府應</w:t>
            </w:r>
            <w:proofErr w:type="gramStart"/>
            <w:r w:rsidRPr="000E3CD5">
              <w:rPr>
                <w:rFonts w:eastAsia="標楷體" w:hint="eastAsia"/>
                <w:sz w:val="22"/>
                <w:szCs w:val="22"/>
              </w:rPr>
              <w:t>研</w:t>
            </w:r>
            <w:proofErr w:type="gramEnd"/>
            <w:r w:rsidRPr="000E3CD5">
              <w:rPr>
                <w:rFonts w:eastAsia="標楷體" w:hint="eastAsia"/>
                <w:sz w:val="22"/>
                <w:szCs w:val="22"/>
              </w:rPr>
              <w:t>擬透過更公平的育兒津貼方式，並</w:t>
            </w:r>
            <w:proofErr w:type="gramStart"/>
            <w:r w:rsidRPr="000E3CD5">
              <w:rPr>
                <w:rFonts w:eastAsia="標楷體" w:hint="eastAsia"/>
                <w:sz w:val="22"/>
                <w:szCs w:val="22"/>
              </w:rPr>
              <w:t>研</w:t>
            </w:r>
            <w:proofErr w:type="gramEnd"/>
            <w:r w:rsidRPr="000E3CD5">
              <w:rPr>
                <w:rFonts w:eastAsia="標楷體" w:hint="eastAsia"/>
                <w:sz w:val="22"/>
                <w:szCs w:val="22"/>
              </w:rPr>
              <w:t>議儘早落實行政院宣示「私立幼兒園導師費與教保津貼</w:t>
            </w:r>
            <w:proofErr w:type="gramStart"/>
            <w:r w:rsidRPr="000E3CD5">
              <w:rPr>
                <w:rFonts w:eastAsia="標楷體" w:hint="eastAsia"/>
                <w:sz w:val="22"/>
                <w:szCs w:val="22"/>
              </w:rPr>
              <w:t>每月均達</w:t>
            </w:r>
            <w:r w:rsidR="00AE396B">
              <w:rPr>
                <w:rFonts w:eastAsia="標楷體" w:hint="eastAsia"/>
                <w:sz w:val="22"/>
                <w:szCs w:val="22"/>
              </w:rPr>
              <w:t>3</w:t>
            </w:r>
            <w:r w:rsidRPr="000E3CD5">
              <w:rPr>
                <w:rFonts w:eastAsia="標楷體" w:hint="eastAsia"/>
                <w:sz w:val="22"/>
                <w:szCs w:val="22"/>
              </w:rPr>
              <w:t>千元</w:t>
            </w:r>
            <w:proofErr w:type="gramEnd"/>
            <w:r w:rsidRPr="000E3CD5">
              <w:rPr>
                <w:rFonts w:eastAsia="標楷體" w:hint="eastAsia"/>
                <w:sz w:val="22"/>
                <w:szCs w:val="22"/>
              </w:rPr>
              <w:t>」，保障幼教人員薪資，以達到家長、教師、業者、幼兒乃致國家之多贏局面。</w:t>
            </w:r>
          </w:p>
        </w:tc>
        <w:tc>
          <w:tcPr>
            <w:tcW w:w="1957" w:type="pct"/>
          </w:tcPr>
          <w:p w14:paraId="3067B11B" w14:textId="5A842A1A" w:rsidR="000E3CD5" w:rsidRDefault="0021516D" w:rsidP="0021516D">
            <w:pPr>
              <w:pStyle w:val="a3"/>
              <w:ind w:left="2" w:hangingChars="1" w:hanging="2"/>
              <w:rPr>
                <w:color w:val="000000"/>
              </w:rPr>
            </w:pPr>
            <w:r>
              <w:rPr>
                <w:rFonts w:hint="eastAsia"/>
                <w:color w:val="000000"/>
              </w:rPr>
              <w:t>屬</w:t>
            </w:r>
            <w:r w:rsidRPr="00B60C8E">
              <w:rPr>
                <w:rFonts w:hint="eastAsia"/>
                <w:color w:val="000000"/>
              </w:rPr>
              <w:t>教育部</w:t>
            </w:r>
            <w:r>
              <w:rPr>
                <w:rFonts w:hint="eastAsia"/>
                <w:color w:val="000000"/>
              </w:rPr>
              <w:t>及衛生</w:t>
            </w:r>
            <w:proofErr w:type="gramStart"/>
            <w:r>
              <w:rPr>
                <w:rFonts w:hint="eastAsia"/>
                <w:color w:val="000000"/>
              </w:rPr>
              <w:t>福利部應辦事</w:t>
            </w:r>
            <w:proofErr w:type="gramEnd"/>
            <w:r>
              <w:rPr>
                <w:rFonts w:hint="eastAsia"/>
                <w:color w:val="000000"/>
              </w:rPr>
              <w:t>項</w:t>
            </w:r>
            <w:r>
              <w:rPr>
                <w:rFonts w:ascii="新細明體" w:eastAsia="新細明體" w:hAnsi="新細明體" w:hint="eastAsia"/>
                <w:color w:val="000000"/>
              </w:rPr>
              <w:t>。</w:t>
            </w:r>
          </w:p>
        </w:tc>
      </w:tr>
      <w:tr w:rsidR="0002215B" w:rsidRPr="0021516D" w14:paraId="44EE9991" w14:textId="77777777" w:rsidTr="00FF7807">
        <w:trPr>
          <w:trHeight w:val="567"/>
        </w:trPr>
        <w:tc>
          <w:tcPr>
            <w:tcW w:w="535" w:type="pct"/>
          </w:tcPr>
          <w:p w14:paraId="3DB20592" w14:textId="4C82ED02" w:rsidR="000E3CD5" w:rsidRDefault="000E3CD5" w:rsidP="000E3CD5">
            <w:pPr>
              <w:spacing w:line="340" w:lineRule="exact"/>
              <w:jc w:val="center"/>
              <w:rPr>
                <w:rFonts w:ascii="標楷體" w:eastAsia="標楷體" w:hAnsi="標楷體"/>
                <w:sz w:val="22"/>
                <w:szCs w:val="22"/>
              </w:rPr>
            </w:pPr>
            <w:r>
              <w:rPr>
                <w:rFonts w:ascii="標楷體" w:eastAsia="標楷體" w:hAnsi="標楷體" w:hint="eastAsia"/>
                <w:sz w:val="22"/>
                <w:szCs w:val="22"/>
              </w:rPr>
              <w:t>(十三)</w:t>
            </w:r>
          </w:p>
        </w:tc>
        <w:tc>
          <w:tcPr>
            <w:tcW w:w="2508" w:type="pct"/>
          </w:tcPr>
          <w:p w14:paraId="718C99AA" w14:textId="0496AEF6" w:rsidR="000E3CD5" w:rsidRPr="000E3CD5" w:rsidRDefault="000E3CD5" w:rsidP="000E3CD5">
            <w:pPr>
              <w:autoSpaceDE w:val="0"/>
              <w:autoSpaceDN w:val="0"/>
              <w:adjustRightInd w:val="0"/>
              <w:spacing w:line="340" w:lineRule="exact"/>
              <w:jc w:val="both"/>
              <w:rPr>
                <w:rFonts w:eastAsia="標楷體"/>
                <w:sz w:val="22"/>
                <w:szCs w:val="22"/>
              </w:rPr>
            </w:pPr>
            <w:r w:rsidRPr="000E3CD5">
              <w:rPr>
                <w:rFonts w:eastAsia="標楷體" w:hint="eastAsia"/>
                <w:sz w:val="22"/>
                <w:szCs w:val="22"/>
              </w:rPr>
              <w:t>國際</w:t>
            </w:r>
            <w:proofErr w:type="gramStart"/>
            <w:r w:rsidRPr="000E3CD5">
              <w:rPr>
                <w:rFonts w:eastAsia="標楷體" w:hint="eastAsia"/>
                <w:sz w:val="22"/>
                <w:szCs w:val="22"/>
              </w:rPr>
              <w:t>疫情升</w:t>
            </w:r>
            <w:proofErr w:type="gramEnd"/>
            <w:r w:rsidRPr="000E3CD5">
              <w:rPr>
                <w:rFonts w:eastAsia="標楷體" w:hint="eastAsia"/>
                <w:sz w:val="22"/>
                <w:szCs w:val="22"/>
              </w:rPr>
              <w:t>溫，中央流行</w:t>
            </w:r>
            <w:proofErr w:type="gramStart"/>
            <w:r w:rsidRPr="000E3CD5">
              <w:rPr>
                <w:rFonts w:eastAsia="標楷體" w:hint="eastAsia"/>
                <w:sz w:val="22"/>
                <w:szCs w:val="22"/>
              </w:rPr>
              <w:t>疫</w:t>
            </w:r>
            <w:proofErr w:type="gramEnd"/>
            <w:r w:rsidRPr="000E3CD5">
              <w:rPr>
                <w:rFonts w:eastAsia="標楷體" w:hint="eastAsia"/>
                <w:sz w:val="22"/>
                <w:szCs w:val="22"/>
              </w:rPr>
              <w:t>情指揮中心決定加強邊境防疫控管，</w:t>
            </w:r>
            <w:r w:rsidRPr="000E3CD5">
              <w:rPr>
                <w:rFonts w:eastAsia="標楷體" w:hint="eastAsia"/>
                <w:sz w:val="22"/>
                <w:szCs w:val="22"/>
              </w:rPr>
              <w:t>11</w:t>
            </w:r>
            <w:r w:rsidR="00AE396B">
              <w:rPr>
                <w:rFonts w:eastAsia="標楷體" w:hint="eastAsia"/>
                <w:sz w:val="22"/>
                <w:szCs w:val="22"/>
              </w:rPr>
              <w:t>0</w:t>
            </w:r>
            <w:r w:rsidR="00AE396B">
              <w:rPr>
                <w:rFonts w:eastAsia="標楷體" w:hint="eastAsia"/>
                <w:sz w:val="22"/>
                <w:szCs w:val="22"/>
              </w:rPr>
              <w:t>年</w:t>
            </w:r>
            <w:r w:rsidR="00AE396B">
              <w:rPr>
                <w:rFonts w:eastAsia="標楷體" w:hint="eastAsia"/>
                <w:sz w:val="22"/>
                <w:szCs w:val="22"/>
              </w:rPr>
              <w:t>1</w:t>
            </w:r>
            <w:r w:rsidRPr="000E3CD5">
              <w:rPr>
                <w:rFonts w:eastAsia="標楷體" w:hint="eastAsia"/>
                <w:sz w:val="22"/>
                <w:szCs w:val="22"/>
              </w:rPr>
              <w:t>月</w:t>
            </w:r>
            <w:r w:rsidRPr="000E3CD5">
              <w:rPr>
                <w:rFonts w:eastAsia="標楷體" w:hint="eastAsia"/>
                <w:sz w:val="22"/>
                <w:szCs w:val="22"/>
              </w:rPr>
              <w:t>1</w:t>
            </w:r>
            <w:r w:rsidR="00AE396B">
              <w:rPr>
                <w:rFonts w:eastAsia="標楷體" w:hint="eastAsia"/>
                <w:sz w:val="22"/>
                <w:szCs w:val="22"/>
              </w:rPr>
              <w:t>5</w:t>
            </w:r>
            <w:r w:rsidRPr="000E3CD5">
              <w:rPr>
                <w:rFonts w:eastAsia="標楷體" w:hint="eastAsia"/>
                <w:sz w:val="22"/>
                <w:szCs w:val="22"/>
              </w:rPr>
              <w:t>日起國人返國，除了原本要檢附的登機前</w:t>
            </w:r>
            <w:r w:rsidR="00AE396B">
              <w:rPr>
                <w:rFonts w:eastAsia="標楷體" w:hint="eastAsia"/>
                <w:sz w:val="22"/>
                <w:szCs w:val="22"/>
              </w:rPr>
              <w:t>3</w:t>
            </w:r>
            <w:r w:rsidRPr="000E3CD5">
              <w:rPr>
                <w:rFonts w:eastAsia="標楷體" w:hint="eastAsia"/>
                <w:sz w:val="22"/>
                <w:szCs w:val="22"/>
              </w:rPr>
              <w:t>天內檢驗報告，如果不住防疫旅館、選擇居家檢疫的人，必須簽署切結書，確定一人一戶，同行者可同住，但非居家檢疫者不能同住。然而擁有多戶空屋的家庭畢竟少數，有多位家人返台的家庭，就必須求助防疫旅館，卻屢屢發生想替將回台的家人訂房，怎麼找都訂不到；更擔心如果讓家人回家住，自己跟長輩外出居住，會不會反而遭遇更高的風險。年節將至，傳統返鄉團聚的習慣，恐引起急著返台過年的國人，未找到檢疫處所就直接返台，目前出現「直接</w:t>
            </w:r>
            <w:proofErr w:type="gramStart"/>
            <w:r w:rsidRPr="000E3CD5">
              <w:rPr>
                <w:rFonts w:eastAsia="標楷體" w:hint="eastAsia"/>
                <w:sz w:val="22"/>
                <w:szCs w:val="22"/>
              </w:rPr>
              <w:t>衝</w:t>
            </w:r>
            <w:proofErr w:type="gramEnd"/>
            <w:r w:rsidRPr="000E3CD5">
              <w:rPr>
                <w:rFonts w:eastAsia="標楷體" w:hint="eastAsia"/>
                <w:sz w:val="22"/>
                <w:szCs w:val="22"/>
              </w:rPr>
              <w:t>回來」的違規事件，成為不確定因素，對防疫更是一大挑戰，顯見</w:t>
            </w:r>
            <w:proofErr w:type="gramStart"/>
            <w:r w:rsidRPr="000E3CD5">
              <w:rPr>
                <w:rFonts w:eastAsia="標楷體" w:hint="eastAsia"/>
                <w:sz w:val="22"/>
                <w:szCs w:val="22"/>
              </w:rPr>
              <w:t>疫情的暴衝</w:t>
            </w:r>
            <w:proofErr w:type="gramEnd"/>
            <w:r w:rsidRPr="000E3CD5">
              <w:rPr>
                <w:rFonts w:eastAsia="標楷體" w:hint="eastAsia"/>
                <w:sz w:val="22"/>
                <w:szCs w:val="22"/>
              </w:rPr>
              <w:t>、提升防疫等級，讓防疫旅館的需求暴增供不應求。</w:t>
            </w:r>
            <w:proofErr w:type="gramStart"/>
            <w:r w:rsidRPr="000E3CD5">
              <w:rPr>
                <w:rFonts w:eastAsia="標楷體" w:hint="eastAsia"/>
                <w:sz w:val="22"/>
                <w:szCs w:val="22"/>
              </w:rPr>
              <w:t>爰</w:t>
            </w:r>
            <w:proofErr w:type="gramEnd"/>
            <w:r w:rsidRPr="000E3CD5">
              <w:rPr>
                <w:rFonts w:eastAsia="標楷體" w:hint="eastAsia"/>
                <w:sz w:val="22"/>
                <w:szCs w:val="22"/>
              </w:rPr>
              <w:t>請衛生福利部、交通部、內政部、國防部、內政部營建署</w:t>
            </w:r>
            <w:proofErr w:type="gramStart"/>
            <w:r w:rsidRPr="000E3CD5">
              <w:rPr>
                <w:rFonts w:eastAsia="標楷體" w:hint="eastAsia"/>
                <w:sz w:val="22"/>
                <w:szCs w:val="22"/>
              </w:rPr>
              <w:t>等應跨部會</w:t>
            </w:r>
            <w:proofErr w:type="gramEnd"/>
            <w:r w:rsidRPr="000E3CD5">
              <w:rPr>
                <w:rFonts w:eastAsia="標楷體" w:hint="eastAsia"/>
                <w:sz w:val="22"/>
                <w:szCs w:val="22"/>
              </w:rPr>
              <w:t>整合，持續掌握</w:t>
            </w:r>
            <w:proofErr w:type="gramStart"/>
            <w:r w:rsidRPr="000E3CD5">
              <w:rPr>
                <w:rFonts w:eastAsia="標楷體" w:hint="eastAsia"/>
                <w:sz w:val="22"/>
                <w:szCs w:val="22"/>
              </w:rPr>
              <w:t>防疫旅宿及</w:t>
            </w:r>
            <w:proofErr w:type="gramEnd"/>
            <w:r w:rsidRPr="000E3CD5">
              <w:rPr>
                <w:rFonts w:eastAsia="標楷體" w:hint="eastAsia"/>
                <w:sz w:val="22"/>
                <w:szCs w:val="22"/>
              </w:rPr>
              <w:t>擴充檢疫場所量能，以因應返台檢疫需求。</w:t>
            </w:r>
          </w:p>
        </w:tc>
        <w:tc>
          <w:tcPr>
            <w:tcW w:w="1957" w:type="pct"/>
          </w:tcPr>
          <w:p w14:paraId="39EFF09D" w14:textId="38CF1E2E" w:rsidR="000E3CD5" w:rsidRDefault="0021516D" w:rsidP="0021516D">
            <w:pPr>
              <w:pStyle w:val="a3"/>
              <w:ind w:left="2" w:hangingChars="1" w:hanging="2"/>
              <w:rPr>
                <w:color w:val="000000"/>
              </w:rPr>
            </w:pPr>
            <w:r>
              <w:rPr>
                <w:rFonts w:hint="eastAsia"/>
                <w:color w:val="000000"/>
              </w:rPr>
              <w:t>屬衛生福利部、交通部、</w:t>
            </w:r>
            <w:r w:rsidRPr="00B60C8E">
              <w:rPr>
                <w:rFonts w:hint="eastAsia"/>
                <w:color w:val="000000"/>
              </w:rPr>
              <w:t>內政部</w:t>
            </w:r>
            <w:r>
              <w:rPr>
                <w:rFonts w:hint="eastAsia"/>
                <w:color w:val="000000"/>
              </w:rPr>
              <w:t>及國防部應辦事項</w:t>
            </w:r>
            <w:r>
              <w:rPr>
                <w:rFonts w:ascii="新細明體" w:eastAsia="新細明體" w:hAnsi="新細明體" w:hint="eastAsia"/>
                <w:color w:val="000000"/>
              </w:rPr>
              <w:t>。</w:t>
            </w:r>
          </w:p>
        </w:tc>
      </w:tr>
      <w:tr w:rsidR="0002215B" w:rsidRPr="0021516D" w14:paraId="18EA94FC" w14:textId="77777777" w:rsidTr="00FF7807">
        <w:trPr>
          <w:trHeight w:val="567"/>
        </w:trPr>
        <w:tc>
          <w:tcPr>
            <w:tcW w:w="535" w:type="pct"/>
          </w:tcPr>
          <w:p w14:paraId="2DEE30F4" w14:textId="2AC36D4C" w:rsidR="0021516D" w:rsidRDefault="0021516D" w:rsidP="000E3CD5">
            <w:pPr>
              <w:spacing w:line="340" w:lineRule="exact"/>
              <w:jc w:val="center"/>
              <w:rPr>
                <w:rFonts w:ascii="標楷體" w:eastAsia="標楷體" w:hAnsi="標楷體"/>
                <w:sz w:val="22"/>
                <w:szCs w:val="22"/>
              </w:rPr>
            </w:pPr>
            <w:r>
              <w:rPr>
                <w:rFonts w:ascii="標楷體" w:eastAsia="標楷體" w:hAnsi="標楷體" w:hint="eastAsia"/>
                <w:sz w:val="22"/>
                <w:szCs w:val="22"/>
              </w:rPr>
              <w:t>(十四)</w:t>
            </w:r>
          </w:p>
        </w:tc>
        <w:tc>
          <w:tcPr>
            <w:tcW w:w="2508" w:type="pct"/>
          </w:tcPr>
          <w:p w14:paraId="25D8DE3A" w14:textId="55F0799E" w:rsidR="0021516D" w:rsidRPr="000E3CD5" w:rsidRDefault="0021516D" w:rsidP="0021516D">
            <w:pPr>
              <w:autoSpaceDE w:val="0"/>
              <w:autoSpaceDN w:val="0"/>
              <w:adjustRightInd w:val="0"/>
              <w:spacing w:line="340" w:lineRule="exact"/>
              <w:jc w:val="both"/>
              <w:rPr>
                <w:rFonts w:eastAsia="標楷體"/>
                <w:sz w:val="22"/>
                <w:szCs w:val="22"/>
              </w:rPr>
            </w:pPr>
            <w:r w:rsidRPr="0021516D">
              <w:rPr>
                <w:rFonts w:eastAsia="標楷體" w:hint="eastAsia"/>
                <w:sz w:val="22"/>
                <w:szCs w:val="22"/>
              </w:rPr>
              <w:t>有</w:t>
            </w:r>
            <w:proofErr w:type="gramStart"/>
            <w:r w:rsidRPr="0021516D">
              <w:rPr>
                <w:rFonts w:eastAsia="標楷體" w:hint="eastAsia"/>
                <w:sz w:val="22"/>
                <w:szCs w:val="22"/>
              </w:rPr>
              <w:t>鑑</w:t>
            </w:r>
            <w:proofErr w:type="gramEnd"/>
            <w:r w:rsidRPr="0021516D">
              <w:rPr>
                <w:rFonts w:eastAsia="標楷體" w:hint="eastAsia"/>
                <w:sz w:val="22"/>
                <w:szCs w:val="22"/>
              </w:rPr>
              <w:t>於國內年輕教授在高教與技職領域中，竭盡心力投入技術研發、基礎科學與產學研究等領域，然而在現今</w:t>
            </w:r>
            <w:proofErr w:type="gramStart"/>
            <w:r w:rsidRPr="0021516D">
              <w:rPr>
                <w:rFonts w:eastAsia="標楷體" w:hint="eastAsia"/>
                <w:sz w:val="22"/>
                <w:szCs w:val="22"/>
              </w:rPr>
              <w:t>科技部與教育部</w:t>
            </w:r>
            <w:proofErr w:type="gramEnd"/>
            <w:r w:rsidRPr="0021516D">
              <w:rPr>
                <w:rFonts w:eastAsia="標楷體" w:hint="eastAsia"/>
                <w:sz w:val="22"/>
                <w:szCs w:val="22"/>
              </w:rPr>
              <w:t>審查教授研究計畫提供補助經費評選時，未能</w:t>
            </w:r>
            <w:proofErr w:type="gramStart"/>
            <w:r w:rsidRPr="0021516D">
              <w:rPr>
                <w:rFonts w:eastAsia="標楷體" w:hint="eastAsia"/>
                <w:sz w:val="22"/>
                <w:szCs w:val="22"/>
              </w:rPr>
              <w:t>妥</w:t>
            </w:r>
            <w:proofErr w:type="gramEnd"/>
            <w:r w:rsidRPr="0021516D">
              <w:rPr>
                <w:rFonts w:eastAsia="標楷體" w:hint="eastAsia"/>
                <w:sz w:val="22"/>
                <w:szCs w:val="22"/>
              </w:rPr>
              <w:t>適合理分配。</w:t>
            </w:r>
            <w:proofErr w:type="gramStart"/>
            <w:r w:rsidRPr="0021516D">
              <w:rPr>
                <w:rFonts w:eastAsia="標楷體" w:hint="eastAsia"/>
                <w:sz w:val="22"/>
                <w:szCs w:val="22"/>
              </w:rPr>
              <w:t>爰</w:t>
            </w:r>
            <w:proofErr w:type="gramEnd"/>
            <w:r w:rsidRPr="0021516D">
              <w:rPr>
                <w:rFonts w:eastAsia="標楷體" w:hint="eastAsia"/>
                <w:sz w:val="22"/>
                <w:szCs w:val="22"/>
              </w:rPr>
              <w:t>要求教育部對於高教與技職體系中，助理教授所提出之申請計畫與經費，應占整體受獎補助預算中至少達</w:t>
            </w:r>
            <w:r w:rsidRPr="0021516D">
              <w:rPr>
                <w:rFonts w:eastAsia="標楷體" w:hint="eastAsia"/>
                <w:sz w:val="22"/>
                <w:szCs w:val="22"/>
              </w:rPr>
              <w:t>30%</w:t>
            </w:r>
            <w:r w:rsidRPr="0021516D">
              <w:rPr>
                <w:rFonts w:eastAsia="標楷體" w:hint="eastAsia"/>
                <w:sz w:val="22"/>
                <w:szCs w:val="22"/>
              </w:rPr>
              <w:t>比率，以鼓勵年輕與傑出之</w:t>
            </w:r>
            <w:r w:rsidRPr="0021516D">
              <w:rPr>
                <w:rFonts w:eastAsia="標楷體" w:hint="eastAsia"/>
                <w:sz w:val="22"/>
                <w:szCs w:val="22"/>
              </w:rPr>
              <w:lastRenderedPageBreak/>
              <w:t>助理教授人才能有公平之競爭機會。另科技部補助計畫應至少提升</w:t>
            </w:r>
            <w:r w:rsidRPr="0021516D">
              <w:rPr>
                <w:rFonts w:eastAsia="標楷體" w:hint="eastAsia"/>
                <w:sz w:val="22"/>
                <w:szCs w:val="22"/>
              </w:rPr>
              <w:t>10%</w:t>
            </w:r>
            <w:r w:rsidRPr="0021516D">
              <w:rPr>
                <w:rFonts w:eastAsia="標楷體" w:hint="eastAsia"/>
                <w:sz w:val="22"/>
                <w:szCs w:val="22"/>
              </w:rPr>
              <w:t>，並於</w:t>
            </w:r>
            <w:r w:rsidR="00AE396B">
              <w:rPr>
                <w:rFonts w:eastAsia="標楷體" w:hint="eastAsia"/>
                <w:sz w:val="22"/>
                <w:szCs w:val="22"/>
              </w:rPr>
              <w:t>3</w:t>
            </w:r>
            <w:r w:rsidRPr="0021516D">
              <w:rPr>
                <w:rFonts w:eastAsia="標楷體" w:hint="eastAsia"/>
                <w:sz w:val="22"/>
                <w:szCs w:val="22"/>
              </w:rPr>
              <w:t>個月內向立法院教育及文化委員會提出書面報告。</w:t>
            </w:r>
          </w:p>
        </w:tc>
        <w:tc>
          <w:tcPr>
            <w:tcW w:w="1957" w:type="pct"/>
          </w:tcPr>
          <w:p w14:paraId="0BD22BE5" w14:textId="71D958AD" w:rsidR="0021516D" w:rsidRPr="0021516D" w:rsidRDefault="0021516D" w:rsidP="0021516D">
            <w:pPr>
              <w:pStyle w:val="a3"/>
              <w:ind w:left="2" w:hangingChars="1" w:hanging="2"/>
              <w:rPr>
                <w:color w:val="000000"/>
              </w:rPr>
            </w:pPr>
            <w:r>
              <w:rPr>
                <w:rFonts w:hint="eastAsia"/>
                <w:color w:val="000000"/>
              </w:rPr>
              <w:lastRenderedPageBreak/>
              <w:t>屬教育部及</w:t>
            </w:r>
            <w:proofErr w:type="gramStart"/>
            <w:r>
              <w:rPr>
                <w:rFonts w:hint="eastAsia"/>
                <w:color w:val="000000"/>
              </w:rPr>
              <w:t>科技部應辦事</w:t>
            </w:r>
            <w:proofErr w:type="gramEnd"/>
            <w:r>
              <w:rPr>
                <w:rFonts w:hint="eastAsia"/>
                <w:color w:val="000000"/>
              </w:rPr>
              <w:t>項</w:t>
            </w:r>
            <w:r>
              <w:rPr>
                <w:rFonts w:ascii="新細明體" w:eastAsia="新細明體" w:hAnsi="新細明體" w:hint="eastAsia"/>
                <w:color w:val="000000"/>
              </w:rPr>
              <w:t>。</w:t>
            </w:r>
          </w:p>
        </w:tc>
      </w:tr>
      <w:tr w:rsidR="0002215B" w:rsidRPr="00EC0B5D" w14:paraId="3B7A0245" w14:textId="77777777" w:rsidTr="00FF7807">
        <w:trPr>
          <w:trHeight w:val="3773"/>
        </w:trPr>
        <w:tc>
          <w:tcPr>
            <w:tcW w:w="535" w:type="pct"/>
          </w:tcPr>
          <w:p w14:paraId="501C9C50" w14:textId="304A234A" w:rsidR="000E3CD5" w:rsidRPr="00E36B77" w:rsidRDefault="000E3CD5" w:rsidP="000E3CD5">
            <w:pPr>
              <w:spacing w:line="340" w:lineRule="exact"/>
              <w:jc w:val="center"/>
              <w:rPr>
                <w:rFonts w:ascii="標楷體" w:eastAsia="標楷體" w:hAnsi="標楷體"/>
                <w:sz w:val="22"/>
                <w:szCs w:val="22"/>
              </w:rPr>
            </w:pPr>
            <w:r>
              <w:rPr>
                <w:rFonts w:ascii="標楷體" w:eastAsia="標楷體" w:hAnsi="標楷體" w:hint="eastAsia"/>
                <w:sz w:val="22"/>
                <w:szCs w:val="22"/>
              </w:rPr>
              <w:t>(十五)</w:t>
            </w:r>
          </w:p>
        </w:tc>
        <w:tc>
          <w:tcPr>
            <w:tcW w:w="2508" w:type="pct"/>
          </w:tcPr>
          <w:p w14:paraId="74A58825" w14:textId="03124228" w:rsidR="000E3CD5" w:rsidRPr="00EC0B5D" w:rsidRDefault="000E3CD5" w:rsidP="000E3CD5">
            <w:pPr>
              <w:autoSpaceDE w:val="0"/>
              <w:autoSpaceDN w:val="0"/>
              <w:adjustRightInd w:val="0"/>
              <w:spacing w:line="340" w:lineRule="exact"/>
              <w:jc w:val="both"/>
              <w:rPr>
                <w:rFonts w:ascii="標楷體" w:eastAsia="標楷體" w:hAnsi="標楷體"/>
                <w:sz w:val="22"/>
                <w:szCs w:val="22"/>
              </w:rPr>
            </w:pPr>
            <w:r w:rsidRPr="001B739F">
              <w:rPr>
                <w:rFonts w:ascii="標楷體" w:eastAsia="標楷體" w:hAnsi="標楷體" w:hint="eastAsia"/>
                <w:sz w:val="22"/>
                <w:szCs w:val="22"/>
              </w:rPr>
              <w:t>依據文化基本法第</w:t>
            </w:r>
            <w:r w:rsidR="00AE396B">
              <w:rPr>
                <w:rFonts w:ascii="標楷體" w:eastAsia="標楷體" w:hAnsi="標楷體" w:hint="eastAsia"/>
                <w:sz w:val="22"/>
                <w:szCs w:val="22"/>
              </w:rPr>
              <w:t>26</w:t>
            </w:r>
            <w:r w:rsidRPr="001B739F">
              <w:rPr>
                <w:rFonts w:ascii="標楷體" w:eastAsia="標楷體" w:hAnsi="標楷體" w:hint="eastAsia"/>
                <w:sz w:val="22"/>
                <w:szCs w:val="22"/>
              </w:rPr>
              <w:t>條，</w:t>
            </w:r>
            <w:proofErr w:type="gramStart"/>
            <w:r w:rsidRPr="001B739F">
              <w:rPr>
                <w:rFonts w:ascii="標楷體" w:eastAsia="標楷體" w:hAnsi="標楷體" w:hint="eastAsia"/>
                <w:sz w:val="22"/>
                <w:szCs w:val="22"/>
              </w:rPr>
              <w:t>文化部於</w:t>
            </w:r>
            <w:r w:rsidR="00AE396B">
              <w:rPr>
                <w:rFonts w:ascii="標楷體" w:eastAsia="標楷體" w:hAnsi="標楷體" w:hint="eastAsia"/>
                <w:sz w:val="22"/>
                <w:szCs w:val="22"/>
              </w:rPr>
              <w:t>1</w:t>
            </w:r>
            <w:r w:rsidRPr="001B739F">
              <w:rPr>
                <w:rFonts w:ascii="標楷體" w:eastAsia="標楷體" w:hAnsi="標楷體" w:hint="eastAsia"/>
                <w:sz w:val="22"/>
                <w:szCs w:val="22"/>
              </w:rPr>
              <w:t>0</w:t>
            </w:r>
            <w:r w:rsidR="00AE396B">
              <w:rPr>
                <w:rFonts w:ascii="標楷體" w:eastAsia="標楷體" w:hAnsi="標楷體" w:hint="eastAsia"/>
                <w:sz w:val="22"/>
                <w:szCs w:val="22"/>
              </w:rPr>
              <w:t>8</w:t>
            </w:r>
            <w:r w:rsidRPr="001B739F">
              <w:rPr>
                <w:rFonts w:ascii="標楷體" w:eastAsia="標楷體" w:hAnsi="標楷體" w:hint="eastAsia"/>
                <w:sz w:val="22"/>
                <w:szCs w:val="22"/>
              </w:rPr>
              <w:t>年</w:t>
            </w:r>
            <w:r w:rsidR="00AE396B">
              <w:rPr>
                <w:rFonts w:ascii="標楷體" w:eastAsia="標楷體" w:hAnsi="標楷體" w:hint="eastAsia"/>
                <w:sz w:val="22"/>
                <w:szCs w:val="22"/>
              </w:rPr>
              <w:t>11</w:t>
            </w:r>
            <w:r w:rsidRPr="001B739F">
              <w:rPr>
                <w:rFonts w:ascii="標楷體" w:eastAsia="標楷體" w:hAnsi="標楷體" w:hint="eastAsia"/>
                <w:sz w:val="22"/>
                <w:szCs w:val="22"/>
              </w:rPr>
              <w:t>月</w:t>
            </w:r>
            <w:proofErr w:type="gramEnd"/>
            <w:r w:rsidRPr="001B739F">
              <w:rPr>
                <w:rFonts w:ascii="標楷體" w:eastAsia="標楷體" w:hAnsi="標楷體" w:hint="eastAsia"/>
                <w:sz w:val="22"/>
                <w:szCs w:val="22"/>
              </w:rPr>
              <w:t>發布施行文化藝術採購辦法，規範機關採購文化藝術作品、藝文創作展演與研究、出版或相關藝文服務等，應優先適用上開辦法。為維護文化藝術價值、保障文化與藝術工作者權益及促進文化藝術事業發展，請各單位包含政府機關（構）、公立學校、公營事業、政府所屬行政法人及財團法人進行藝文採購時，應以「與創作者共有共享著作財產權」為原則，且不應再強制要求創作者放棄行使著作人格權，</w:t>
            </w:r>
            <w:proofErr w:type="gramStart"/>
            <w:r w:rsidRPr="001B739F">
              <w:rPr>
                <w:rFonts w:ascii="標楷體" w:eastAsia="標楷體" w:hAnsi="標楷體" w:hint="eastAsia"/>
                <w:sz w:val="22"/>
                <w:szCs w:val="22"/>
              </w:rPr>
              <w:t>此外，</w:t>
            </w:r>
            <w:proofErr w:type="gramEnd"/>
            <w:r w:rsidRPr="001B739F">
              <w:rPr>
                <w:rFonts w:ascii="標楷體" w:eastAsia="標楷體" w:hAnsi="標楷體" w:hint="eastAsia"/>
                <w:sz w:val="22"/>
                <w:szCs w:val="22"/>
              </w:rPr>
              <w:t>應針對第一線採購人員進行文化藝術採購作業訓練及觀念宣導，以保障創作者之智慧財產權。</w:t>
            </w:r>
          </w:p>
        </w:tc>
        <w:tc>
          <w:tcPr>
            <w:tcW w:w="1957" w:type="pct"/>
          </w:tcPr>
          <w:p w14:paraId="0AF0304F" w14:textId="4FA5E326" w:rsidR="000E3CD5" w:rsidRPr="000616FB" w:rsidRDefault="000E3CD5" w:rsidP="000E3CD5">
            <w:pPr>
              <w:pStyle w:val="a3"/>
              <w:ind w:left="2" w:hangingChars="1" w:hanging="2"/>
              <w:rPr>
                <w:color w:val="000000"/>
                <w:spacing w:val="-10"/>
              </w:rPr>
            </w:pPr>
            <w:r>
              <w:rPr>
                <w:rFonts w:hint="eastAsia"/>
                <w:color w:val="000000"/>
                <w:spacing w:val="-10"/>
              </w:rPr>
              <w:t>配合辦理</w:t>
            </w:r>
            <w:r>
              <w:rPr>
                <w:rFonts w:ascii="新細明體" w:eastAsia="新細明體" w:hAnsi="新細明體" w:hint="eastAsia"/>
                <w:color w:val="000000"/>
                <w:spacing w:val="-10"/>
              </w:rPr>
              <w:t>。</w:t>
            </w:r>
          </w:p>
        </w:tc>
      </w:tr>
      <w:tr w:rsidR="0002215B" w:rsidRPr="001B739F" w14:paraId="03BBD6A4" w14:textId="77777777" w:rsidTr="00FF7807">
        <w:trPr>
          <w:trHeight w:val="567"/>
        </w:trPr>
        <w:tc>
          <w:tcPr>
            <w:tcW w:w="535" w:type="pct"/>
          </w:tcPr>
          <w:p w14:paraId="52B5D40D" w14:textId="370997B8" w:rsidR="000E3CD5" w:rsidRDefault="000E3CD5" w:rsidP="000E3CD5">
            <w:pPr>
              <w:spacing w:line="340" w:lineRule="exact"/>
              <w:jc w:val="center"/>
              <w:rPr>
                <w:rFonts w:ascii="標楷體" w:eastAsia="標楷體" w:hAnsi="標楷體"/>
                <w:sz w:val="22"/>
                <w:szCs w:val="22"/>
              </w:rPr>
            </w:pPr>
            <w:r>
              <w:rPr>
                <w:rFonts w:ascii="標楷體" w:eastAsia="標楷體" w:hAnsi="標楷體" w:hint="eastAsia"/>
                <w:sz w:val="22"/>
                <w:szCs w:val="22"/>
              </w:rPr>
              <w:t>(十六)</w:t>
            </w:r>
          </w:p>
        </w:tc>
        <w:tc>
          <w:tcPr>
            <w:tcW w:w="2508" w:type="pct"/>
          </w:tcPr>
          <w:p w14:paraId="2494DF66" w14:textId="254E239E" w:rsidR="000E3CD5" w:rsidRPr="001B739F" w:rsidRDefault="000E3CD5" w:rsidP="000E3CD5">
            <w:pPr>
              <w:autoSpaceDE w:val="0"/>
              <w:autoSpaceDN w:val="0"/>
              <w:adjustRightInd w:val="0"/>
              <w:spacing w:line="340" w:lineRule="exact"/>
              <w:jc w:val="both"/>
              <w:rPr>
                <w:rFonts w:ascii="標楷體" w:eastAsia="標楷體" w:hAnsi="標楷體"/>
                <w:sz w:val="22"/>
                <w:szCs w:val="22"/>
              </w:rPr>
            </w:pPr>
            <w:proofErr w:type="gramStart"/>
            <w:r w:rsidRPr="001B739F">
              <w:rPr>
                <w:rFonts w:ascii="標楷體" w:eastAsia="標楷體" w:hAnsi="標楷體" w:hint="eastAsia"/>
                <w:sz w:val="22"/>
                <w:szCs w:val="22"/>
              </w:rPr>
              <w:t>11</w:t>
            </w:r>
            <w:r w:rsidR="00AE396B">
              <w:rPr>
                <w:rFonts w:ascii="標楷體" w:eastAsia="標楷體" w:hAnsi="標楷體" w:hint="eastAsia"/>
                <w:sz w:val="22"/>
                <w:szCs w:val="22"/>
              </w:rPr>
              <w:t>0</w:t>
            </w:r>
            <w:proofErr w:type="gramEnd"/>
            <w:r w:rsidR="00AE396B">
              <w:rPr>
                <w:rFonts w:ascii="標楷體" w:eastAsia="標楷體" w:hAnsi="標楷體" w:hint="eastAsia"/>
                <w:sz w:val="22"/>
                <w:szCs w:val="22"/>
              </w:rPr>
              <w:t>年</w:t>
            </w:r>
            <w:r w:rsidRPr="001B739F">
              <w:rPr>
                <w:rFonts w:ascii="標楷體" w:eastAsia="標楷體" w:hAnsi="標楷體" w:hint="eastAsia"/>
                <w:sz w:val="22"/>
                <w:szCs w:val="22"/>
              </w:rPr>
              <w:t>度中央政府總預算案中，各級機關、部會、單位預算編列設備資訊採購經費，進行各類如電腦設備、網路設備、無人機、虛擬設備、及其他各類電子資通訊設備採購時，為維護</w:t>
            </w:r>
            <w:proofErr w:type="gramStart"/>
            <w:r w:rsidRPr="001B739F">
              <w:rPr>
                <w:rFonts w:ascii="標楷體" w:eastAsia="標楷體" w:hAnsi="標楷體" w:hint="eastAsia"/>
                <w:sz w:val="22"/>
                <w:szCs w:val="22"/>
              </w:rPr>
              <w:t>我國資安安全</w:t>
            </w:r>
            <w:proofErr w:type="gramEnd"/>
            <w:r w:rsidRPr="001B739F">
              <w:rPr>
                <w:rFonts w:ascii="標楷體" w:eastAsia="標楷體" w:hAnsi="標楷體" w:hint="eastAsia"/>
                <w:sz w:val="22"/>
                <w:szCs w:val="22"/>
              </w:rPr>
              <w:t>，實不應採購中國廠商或由中國所實質控制廠商品牌之設備。</w:t>
            </w:r>
            <w:proofErr w:type="gramStart"/>
            <w:r w:rsidRPr="001B739F">
              <w:rPr>
                <w:rFonts w:ascii="標楷體" w:eastAsia="標楷體" w:hAnsi="標楷體" w:hint="eastAsia"/>
                <w:sz w:val="22"/>
                <w:szCs w:val="22"/>
              </w:rPr>
              <w:t>惟</w:t>
            </w:r>
            <w:proofErr w:type="gramEnd"/>
            <w:r w:rsidRPr="001B739F">
              <w:rPr>
                <w:rFonts w:ascii="標楷體" w:eastAsia="標楷體" w:hAnsi="標楷體" w:hint="eastAsia"/>
                <w:sz w:val="22"/>
                <w:szCs w:val="22"/>
              </w:rPr>
              <w:t>立法院於第</w:t>
            </w:r>
            <w:r w:rsidR="009823BB">
              <w:rPr>
                <w:rFonts w:ascii="標楷體" w:eastAsia="標楷體" w:hAnsi="標楷體" w:hint="eastAsia"/>
                <w:sz w:val="22"/>
                <w:szCs w:val="22"/>
              </w:rPr>
              <w:t>9</w:t>
            </w:r>
            <w:r w:rsidRPr="001B739F">
              <w:rPr>
                <w:rFonts w:ascii="標楷體" w:eastAsia="標楷體" w:hAnsi="標楷體" w:hint="eastAsia"/>
                <w:sz w:val="22"/>
                <w:szCs w:val="22"/>
              </w:rPr>
              <w:t>屆處理行政院預算解凍案時，曾附帶決議要求行政院應公布危害國家資通安全廠商清單，然迄今未見行政院公布該清單。而危害國家資通安全廠商清單</w:t>
            </w:r>
            <w:proofErr w:type="gramStart"/>
            <w:r w:rsidRPr="001B739F">
              <w:rPr>
                <w:rFonts w:ascii="標楷體" w:eastAsia="標楷體" w:hAnsi="標楷體" w:hint="eastAsia"/>
                <w:sz w:val="22"/>
                <w:szCs w:val="22"/>
              </w:rPr>
              <w:t>攸</w:t>
            </w:r>
            <w:proofErr w:type="gramEnd"/>
            <w:r w:rsidRPr="001B739F">
              <w:rPr>
                <w:rFonts w:ascii="標楷體" w:eastAsia="標楷體" w:hAnsi="標楷體" w:hint="eastAsia"/>
                <w:sz w:val="22"/>
                <w:szCs w:val="22"/>
              </w:rPr>
              <w:t>關我國</w:t>
            </w:r>
            <w:r w:rsidR="00AE396B">
              <w:rPr>
                <w:rFonts w:ascii="標楷體" w:eastAsia="標楷體" w:hAnsi="標楷體" w:hint="eastAsia"/>
                <w:sz w:val="22"/>
                <w:szCs w:val="22"/>
              </w:rPr>
              <w:t>5</w:t>
            </w:r>
            <w:r w:rsidRPr="001B739F">
              <w:rPr>
                <w:rFonts w:ascii="標楷體" w:eastAsia="標楷體" w:hAnsi="標楷體" w:hint="eastAsia"/>
                <w:sz w:val="22"/>
                <w:szCs w:val="22"/>
              </w:rPr>
              <w:t>G 資訊建設及設備採用，政府應正視我國</w:t>
            </w:r>
            <w:proofErr w:type="gramStart"/>
            <w:r w:rsidRPr="001B739F">
              <w:rPr>
                <w:rFonts w:ascii="標楷體" w:eastAsia="標楷體" w:hAnsi="標楷體" w:hint="eastAsia"/>
                <w:sz w:val="22"/>
                <w:szCs w:val="22"/>
              </w:rPr>
              <w:t>國</w:t>
            </w:r>
            <w:proofErr w:type="gramEnd"/>
            <w:r w:rsidRPr="001B739F">
              <w:rPr>
                <w:rFonts w:ascii="標楷體" w:eastAsia="標楷體" w:hAnsi="標楷體" w:hint="eastAsia"/>
                <w:sz w:val="22"/>
                <w:szCs w:val="22"/>
              </w:rPr>
              <w:t>安</w:t>
            </w:r>
            <w:proofErr w:type="gramStart"/>
            <w:r w:rsidRPr="001B739F">
              <w:rPr>
                <w:rFonts w:ascii="標楷體" w:eastAsia="標楷體" w:hAnsi="標楷體" w:hint="eastAsia"/>
                <w:sz w:val="22"/>
                <w:szCs w:val="22"/>
              </w:rPr>
              <w:t>層級資安事件</w:t>
            </w:r>
            <w:proofErr w:type="gramEnd"/>
            <w:r w:rsidRPr="001B739F">
              <w:rPr>
                <w:rFonts w:ascii="標楷體" w:eastAsia="標楷體" w:hAnsi="標楷體" w:hint="eastAsia"/>
                <w:sz w:val="22"/>
                <w:szCs w:val="22"/>
              </w:rPr>
              <w:t>頻生之嚴重性，採取積極之作為。</w:t>
            </w:r>
            <w:proofErr w:type="gramStart"/>
            <w:r w:rsidRPr="001B739F">
              <w:rPr>
                <w:rFonts w:ascii="標楷體" w:eastAsia="標楷體" w:hAnsi="標楷體" w:hint="eastAsia"/>
                <w:sz w:val="22"/>
                <w:szCs w:val="22"/>
              </w:rPr>
              <w:t>爰</w:t>
            </w:r>
            <w:proofErr w:type="gramEnd"/>
            <w:r w:rsidRPr="001B739F">
              <w:rPr>
                <w:rFonts w:ascii="標楷體" w:eastAsia="標楷體" w:hAnsi="標楷體" w:hint="eastAsia"/>
                <w:sz w:val="22"/>
                <w:szCs w:val="22"/>
              </w:rPr>
              <w:t>要求行政院確實盤點各級機關現行使用情形，並於</w:t>
            </w:r>
            <w:r w:rsidR="00AE396B">
              <w:rPr>
                <w:rFonts w:ascii="標楷體" w:eastAsia="標楷體" w:hAnsi="標楷體" w:hint="eastAsia"/>
                <w:sz w:val="22"/>
                <w:szCs w:val="22"/>
              </w:rPr>
              <w:t>1</w:t>
            </w:r>
            <w:r w:rsidRPr="001B739F">
              <w:rPr>
                <w:rFonts w:ascii="標楷體" w:eastAsia="標楷體" w:hAnsi="標楷體" w:hint="eastAsia"/>
                <w:sz w:val="22"/>
                <w:szCs w:val="22"/>
              </w:rPr>
              <w:t>1</w:t>
            </w:r>
            <w:r w:rsidR="00AE396B">
              <w:rPr>
                <w:rFonts w:ascii="標楷體" w:eastAsia="標楷體" w:hAnsi="標楷體" w:hint="eastAsia"/>
                <w:sz w:val="22"/>
                <w:szCs w:val="22"/>
              </w:rPr>
              <w:t>0年</w:t>
            </w:r>
            <w:r w:rsidRPr="001B739F">
              <w:rPr>
                <w:rFonts w:ascii="標楷體" w:eastAsia="標楷體" w:hAnsi="標楷體" w:hint="eastAsia"/>
                <w:sz w:val="22"/>
                <w:szCs w:val="22"/>
              </w:rPr>
              <w:t>底前</w:t>
            </w:r>
            <w:proofErr w:type="gramStart"/>
            <w:r w:rsidRPr="001B739F">
              <w:rPr>
                <w:rFonts w:ascii="標楷體" w:eastAsia="標楷體" w:hAnsi="標楷體" w:hint="eastAsia"/>
                <w:sz w:val="22"/>
                <w:szCs w:val="22"/>
              </w:rPr>
              <w:t>汰</w:t>
            </w:r>
            <w:proofErr w:type="gramEnd"/>
            <w:r w:rsidRPr="001B739F">
              <w:rPr>
                <w:rFonts w:ascii="標楷體" w:eastAsia="標楷體" w:hAnsi="標楷體" w:hint="eastAsia"/>
                <w:sz w:val="22"/>
                <w:szCs w:val="22"/>
              </w:rPr>
              <w:t>換，各項採購不得採購中國品牌或中國所實質控制廠商品牌之設備，並應於採購驗收時，嚴格把關，並於</w:t>
            </w:r>
            <w:r w:rsidR="00AE396B">
              <w:rPr>
                <w:rFonts w:ascii="標楷體" w:eastAsia="標楷體" w:hAnsi="標楷體" w:hint="eastAsia"/>
                <w:sz w:val="22"/>
                <w:szCs w:val="22"/>
              </w:rPr>
              <w:t>3</w:t>
            </w:r>
            <w:r w:rsidRPr="001B739F">
              <w:rPr>
                <w:rFonts w:ascii="標楷體" w:eastAsia="標楷體" w:hAnsi="標楷體" w:hint="eastAsia"/>
                <w:sz w:val="22"/>
                <w:szCs w:val="22"/>
              </w:rPr>
              <w:t>個月內向立法院各相關委員會提出書面報告。</w:t>
            </w:r>
          </w:p>
        </w:tc>
        <w:tc>
          <w:tcPr>
            <w:tcW w:w="1957" w:type="pct"/>
          </w:tcPr>
          <w:p w14:paraId="228C844A" w14:textId="5DAE0CE6" w:rsidR="000E3CD5" w:rsidRPr="000616FB" w:rsidRDefault="000E3CD5" w:rsidP="000E3CD5">
            <w:pPr>
              <w:pStyle w:val="a3"/>
              <w:ind w:left="2" w:hangingChars="1" w:hanging="2"/>
              <w:rPr>
                <w:color w:val="000000"/>
                <w:spacing w:val="-10"/>
              </w:rPr>
            </w:pPr>
            <w:r>
              <w:rPr>
                <w:rFonts w:hint="eastAsia"/>
                <w:color w:val="000000"/>
              </w:rPr>
              <w:t>配合辦理</w:t>
            </w:r>
            <w:r>
              <w:rPr>
                <w:rFonts w:ascii="新細明體" w:eastAsia="新細明體" w:hAnsi="新細明體" w:cs="新細明體" w:hint="eastAsia"/>
                <w:color w:val="000000"/>
                <w:kern w:val="0"/>
              </w:rPr>
              <w:t>。</w:t>
            </w:r>
          </w:p>
        </w:tc>
      </w:tr>
      <w:tr w:rsidR="0002215B" w:rsidRPr="001B739F" w14:paraId="0FE57126" w14:textId="77777777" w:rsidTr="00FF7807">
        <w:trPr>
          <w:trHeight w:val="567"/>
        </w:trPr>
        <w:tc>
          <w:tcPr>
            <w:tcW w:w="535" w:type="pct"/>
          </w:tcPr>
          <w:p w14:paraId="5825F731" w14:textId="239ACA18" w:rsidR="000E3CD5" w:rsidRDefault="000E3CD5" w:rsidP="000E3CD5">
            <w:pPr>
              <w:spacing w:line="340" w:lineRule="exact"/>
              <w:jc w:val="center"/>
              <w:rPr>
                <w:rFonts w:ascii="標楷體" w:eastAsia="標楷體" w:hAnsi="標楷體"/>
                <w:sz w:val="22"/>
                <w:szCs w:val="22"/>
              </w:rPr>
            </w:pPr>
            <w:r>
              <w:rPr>
                <w:rFonts w:ascii="標楷體" w:eastAsia="標楷體" w:hAnsi="標楷體" w:hint="eastAsia"/>
                <w:sz w:val="22"/>
                <w:szCs w:val="22"/>
              </w:rPr>
              <w:t>(十七)</w:t>
            </w:r>
          </w:p>
        </w:tc>
        <w:tc>
          <w:tcPr>
            <w:tcW w:w="2508" w:type="pct"/>
          </w:tcPr>
          <w:p w14:paraId="77F95517" w14:textId="30BD075B" w:rsidR="000E3CD5" w:rsidRPr="001B739F" w:rsidRDefault="000E3CD5" w:rsidP="003B39B7">
            <w:pPr>
              <w:autoSpaceDE w:val="0"/>
              <w:autoSpaceDN w:val="0"/>
              <w:adjustRightInd w:val="0"/>
              <w:spacing w:line="340" w:lineRule="exact"/>
              <w:jc w:val="both"/>
              <w:rPr>
                <w:rFonts w:ascii="標楷體" w:eastAsia="標楷體" w:hAnsi="標楷體"/>
                <w:sz w:val="22"/>
                <w:szCs w:val="22"/>
              </w:rPr>
            </w:pPr>
            <w:r w:rsidRPr="001B739F">
              <w:rPr>
                <w:rFonts w:ascii="標楷體" w:eastAsia="標楷體" w:hAnsi="標楷體" w:hint="eastAsia"/>
                <w:sz w:val="22"/>
                <w:szCs w:val="22"/>
              </w:rPr>
              <w:t>有</w:t>
            </w:r>
            <w:proofErr w:type="gramStart"/>
            <w:r w:rsidRPr="001B739F">
              <w:rPr>
                <w:rFonts w:ascii="標楷體" w:eastAsia="標楷體" w:hAnsi="標楷體" w:hint="eastAsia"/>
                <w:sz w:val="22"/>
                <w:szCs w:val="22"/>
              </w:rPr>
              <w:t>鑑</w:t>
            </w:r>
            <w:proofErr w:type="gramEnd"/>
            <w:r w:rsidRPr="001B739F">
              <w:rPr>
                <w:rFonts w:ascii="標楷體" w:eastAsia="標楷體" w:hAnsi="標楷體" w:hint="eastAsia"/>
                <w:sz w:val="22"/>
                <w:szCs w:val="22"/>
              </w:rPr>
              <w:t>於近期立法院審查各項法案時，各目的事業</w:t>
            </w:r>
            <w:proofErr w:type="gramStart"/>
            <w:r w:rsidRPr="001B739F">
              <w:rPr>
                <w:rFonts w:ascii="標楷體" w:eastAsia="標楷體" w:hAnsi="標楷體" w:hint="eastAsia"/>
                <w:sz w:val="22"/>
                <w:szCs w:val="22"/>
              </w:rPr>
              <w:t>主管機關均未依據</w:t>
            </w:r>
            <w:proofErr w:type="gramEnd"/>
            <w:r w:rsidRPr="001B739F">
              <w:rPr>
                <w:rFonts w:ascii="標楷體" w:eastAsia="標楷體" w:hAnsi="標楷體" w:hint="eastAsia"/>
                <w:sz w:val="22"/>
                <w:szCs w:val="22"/>
              </w:rPr>
              <w:t>納稅者權利保護法第</w:t>
            </w:r>
            <w:r w:rsidR="00AE396B">
              <w:rPr>
                <w:rFonts w:ascii="標楷體" w:eastAsia="標楷體" w:hAnsi="標楷體" w:hint="eastAsia"/>
                <w:sz w:val="22"/>
                <w:szCs w:val="22"/>
              </w:rPr>
              <w:t>6</w:t>
            </w:r>
            <w:r w:rsidRPr="001B739F">
              <w:rPr>
                <w:rFonts w:ascii="標楷體" w:eastAsia="標楷體" w:hAnsi="標楷體" w:hint="eastAsia"/>
                <w:sz w:val="22"/>
                <w:szCs w:val="22"/>
              </w:rPr>
              <w:t>條之規定：「…租稅優惠之擬訂，應舉行公聽會並提出稅式支出評估」，與納稅者權利保護法施行細則第</w:t>
            </w:r>
            <w:r w:rsidR="00AE396B">
              <w:rPr>
                <w:rFonts w:ascii="標楷體" w:eastAsia="標楷體" w:hAnsi="標楷體" w:hint="eastAsia"/>
                <w:sz w:val="22"/>
                <w:szCs w:val="22"/>
              </w:rPr>
              <w:t>4</w:t>
            </w:r>
            <w:r w:rsidRPr="001B739F">
              <w:rPr>
                <w:rFonts w:ascii="標楷體" w:eastAsia="標楷體" w:hAnsi="標楷體" w:hint="eastAsia"/>
                <w:sz w:val="22"/>
                <w:szCs w:val="22"/>
              </w:rPr>
              <w:t>條規定：「業務主管機關</w:t>
            </w:r>
            <w:proofErr w:type="gramStart"/>
            <w:r w:rsidRPr="001B739F">
              <w:rPr>
                <w:rFonts w:ascii="標楷體" w:eastAsia="標楷體" w:hAnsi="標楷體" w:hint="eastAsia"/>
                <w:sz w:val="22"/>
                <w:szCs w:val="22"/>
              </w:rPr>
              <w:t>研擬稅式</w:t>
            </w:r>
            <w:proofErr w:type="gramEnd"/>
            <w:r w:rsidRPr="001B739F">
              <w:rPr>
                <w:rFonts w:ascii="標楷體" w:eastAsia="標楷體" w:hAnsi="標楷體" w:hint="eastAsia"/>
                <w:sz w:val="22"/>
                <w:szCs w:val="22"/>
              </w:rPr>
              <w:t>支出法規，應於送立法院審議前舉行公聽會；前項公聽會會議記錄及稅式支出評估報告應</w:t>
            </w:r>
            <w:proofErr w:type="gramStart"/>
            <w:r w:rsidRPr="001B739F">
              <w:rPr>
                <w:rFonts w:ascii="標楷體" w:eastAsia="標楷體" w:hAnsi="標楷體" w:hint="eastAsia"/>
                <w:sz w:val="22"/>
                <w:szCs w:val="22"/>
              </w:rPr>
              <w:t>併</w:t>
            </w:r>
            <w:proofErr w:type="gramEnd"/>
            <w:r w:rsidRPr="001B739F">
              <w:rPr>
                <w:rFonts w:ascii="標楷體" w:eastAsia="標楷體" w:hAnsi="標楷體" w:hint="eastAsia"/>
                <w:sz w:val="22"/>
                <w:szCs w:val="22"/>
              </w:rPr>
              <w:t>同租稅優惠法律送交立法院審議」。為避免立法機關帶頭違法，</w:t>
            </w:r>
            <w:proofErr w:type="gramStart"/>
            <w:r w:rsidRPr="001B739F">
              <w:rPr>
                <w:rFonts w:ascii="標楷體" w:eastAsia="標楷體" w:hAnsi="標楷體" w:hint="eastAsia"/>
                <w:sz w:val="22"/>
                <w:szCs w:val="22"/>
              </w:rPr>
              <w:t>並陷立法委員</w:t>
            </w:r>
            <w:proofErr w:type="gramEnd"/>
            <w:r w:rsidRPr="001B739F">
              <w:rPr>
                <w:rFonts w:ascii="標楷體" w:eastAsia="標楷體" w:hAnsi="標楷體" w:hint="eastAsia"/>
                <w:sz w:val="22"/>
                <w:szCs w:val="22"/>
              </w:rPr>
              <w:t>於不義，</w:t>
            </w:r>
            <w:proofErr w:type="gramStart"/>
            <w:r w:rsidRPr="001B739F">
              <w:rPr>
                <w:rFonts w:ascii="標楷體" w:eastAsia="標楷體" w:hAnsi="標楷體" w:hint="eastAsia"/>
                <w:sz w:val="22"/>
                <w:szCs w:val="22"/>
              </w:rPr>
              <w:t>爰</w:t>
            </w:r>
            <w:proofErr w:type="gramEnd"/>
            <w:r w:rsidRPr="001B739F">
              <w:rPr>
                <w:rFonts w:ascii="標楷體" w:eastAsia="標楷體" w:hAnsi="標楷體" w:hint="eastAsia"/>
                <w:sz w:val="22"/>
                <w:szCs w:val="22"/>
              </w:rPr>
              <w:t>要求各行政部門應落實遵守相</w:t>
            </w:r>
            <w:r w:rsidRPr="001B739F">
              <w:rPr>
                <w:rFonts w:ascii="標楷體" w:eastAsia="標楷體" w:hAnsi="標楷體" w:hint="eastAsia"/>
                <w:sz w:val="22"/>
                <w:szCs w:val="22"/>
              </w:rPr>
              <w:lastRenderedPageBreak/>
              <w:t>關規定，將公聽會與稅式支出評估完成後，</w:t>
            </w:r>
            <w:proofErr w:type="gramStart"/>
            <w:r w:rsidRPr="001B739F">
              <w:rPr>
                <w:rFonts w:ascii="標楷體" w:eastAsia="標楷體" w:hAnsi="標楷體" w:hint="eastAsia"/>
                <w:sz w:val="22"/>
                <w:szCs w:val="22"/>
              </w:rPr>
              <w:t>併</w:t>
            </w:r>
            <w:proofErr w:type="gramEnd"/>
            <w:r w:rsidRPr="001B739F">
              <w:rPr>
                <w:rFonts w:ascii="標楷體" w:eastAsia="標楷體" w:hAnsi="標楷體" w:hint="eastAsia"/>
                <w:sz w:val="22"/>
                <w:szCs w:val="22"/>
              </w:rPr>
              <w:t>同法案送立法院審議。</w:t>
            </w:r>
          </w:p>
        </w:tc>
        <w:tc>
          <w:tcPr>
            <w:tcW w:w="1957" w:type="pct"/>
          </w:tcPr>
          <w:p w14:paraId="11EB6DF1" w14:textId="2AB7E8E7" w:rsidR="000E3CD5" w:rsidRPr="000616FB" w:rsidRDefault="000E3CD5" w:rsidP="000E3CD5">
            <w:pPr>
              <w:pStyle w:val="a3"/>
              <w:ind w:left="2" w:hangingChars="1" w:hanging="2"/>
              <w:rPr>
                <w:color w:val="000000"/>
                <w:spacing w:val="-10"/>
              </w:rPr>
            </w:pPr>
            <w:r>
              <w:rPr>
                <w:rFonts w:hint="eastAsia"/>
                <w:color w:val="000000"/>
                <w:spacing w:val="-10"/>
              </w:rPr>
              <w:lastRenderedPageBreak/>
              <w:t>配合辦理</w:t>
            </w:r>
            <w:r>
              <w:rPr>
                <w:rFonts w:ascii="新細明體" w:eastAsia="新細明體" w:hAnsi="新細明體" w:hint="eastAsia"/>
                <w:color w:val="000000"/>
                <w:spacing w:val="-10"/>
              </w:rPr>
              <w:t>。</w:t>
            </w:r>
          </w:p>
        </w:tc>
      </w:tr>
      <w:tr w:rsidR="0002215B" w:rsidRPr="001B739F" w14:paraId="3233BB79" w14:textId="77777777" w:rsidTr="00FF7807">
        <w:trPr>
          <w:trHeight w:val="567"/>
        </w:trPr>
        <w:tc>
          <w:tcPr>
            <w:tcW w:w="535" w:type="pct"/>
            <w:vAlign w:val="center"/>
          </w:tcPr>
          <w:p w14:paraId="6CA48350" w14:textId="46E0C7F0" w:rsidR="000E3CD5" w:rsidRDefault="000E3CD5" w:rsidP="000E3CD5">
            <w:pPr>
              <w:spacing w:line="340" w:lineRule="exact"/>
              <w:jc w:val="center"/>
              <w:rPr>
                <w:rFonts w:ascii="標楷體" w:eastAsia="標楷體" w:hAnsi="標楷體"/>
                <w:sz w:val="22"/>
                <w:szCs w:val="22"/>
              </w:rPr>
            </w:pPr>
            <w:r w:rsidRPr="00313466">
              <w:rPr>
                <w:rFonts w:ascii="標楷體" w:eastAsia="標楷體" w:hAnsi="標楷體" w:hint="eastAsia"/>
                <w:b/>
                <w:bCs/>
                <w:sz w:val="22"/>
                <w:szCs w:val="22"/>
              </w:rPr>
              <w:t>二、</w:t>
            </w:r>
          </w:p>
        </w:tc>
        <w:tc>
          <w:tcPr>
            <w:tcW w:w="2508" w:type="pct"/>
            <w:vAlign w:val="center"/>
          </w:tcPr>
          <w:p w14:paraId="7E4E808E" w14:textId="38631B5B" w:rsidR="000E3CD5" w:rsidRPr="001B739F" w:rsidRDefault="000E3CD5" w:rsidP="000E3CD5">
            <w:pPr>
              <w:pStyle w:val="a3"/>
              <w:ind w:left="2" w:hangingChars="1" w:hanging="2"/>
            </w:pPr>
            <w:r w:rsidRPr="00313466">
              <w:rPr>
                <w:rFonts w:cs="新細明體" w:hint="eastAsia"/>
                <w:b/>
                <w:kern w:val="0"/>
                <w:szCs w:val="24"/>
              </w:rPr>
              <w:t>分組審查決議部分：</w:t>
            </w:r>
          </w:p>
        </w:tc>
        <w:tc>
          <w:tcPr>
            <w:tcW w:w="1957" w:type="pct"/>
          </w:tcPr>
          <w:p w14:paraId="2D626119" w14:textId="77777777" w:rsidR="000E3CD5" w:rsidRPr="000616FB" w:rsidRDefault="000E3CD5" w:rsidP="000E3CD5">
            <w:pPr>
              <w:pStyle w:val="a3"/>
              <w:ind w:left="2" w:hangingChars="1" w:hanging="2"/>
              <w:rPr>
                <w:color w:val="000000"/>
                <w:spacing w:val="-10"/>
              </w:rPr>
            </w:pPr>
          </w:p>
        </w:tc>
      </w:tr>
      <w:tr w:rsidR="0002215B" w:rsidRPr="001B739F" w14:paraId="36606B29" w14:textId="77777777" w:rsidTr="00FF7807">
        <w:trPr>
          <w:trHeight w:val="563"/>
        </w:trPr>
        <w:tc>
          <w:tcPr>
            <w:tcW w:w="535" w:type="pct"/>
            <w:vAlign w:val="center"/>
          </w:tcPr>
          <w:p w14:paraId="41F98688" w14:textId="77777777" w:rsidR="000E3CD5" w:rsidRPr="00313466" w:rsidRDefault="000E3CD5" w:rsidP="000E3CD5">
            <w:pPr>
              <w:spacing w:line="340" w:lineRule="exact"/>
              <w:jc w:val="center"/>
              <w:rPr>
                <w:rFonts w:ascii="標楷體" w:eastAsia="標楷體" w:hAnsi="標楷體"/>
                <w:b/>
                <w:bCs/>
                <w:sz w:val="22"/>
                <w:szCs w:val="22"/>
              </w:rPr>
            </w:pPr>
          </w:p>
        </w:tc>
        <w:tc>
          <w:tcPr>
            <w:tcW w:w="2508" w:type="pct"/>
            <w:vAlign w:val="center"/>
          </w:tcPr>
          <w:p w14:paraId="1CAAECB2" w14:textId="168C3819" w:rsidR="000E3CD5" w:rsidRPr="00313466" w:rsidRDefault="000E3CD5" w:rsidP="000E3CD5">
            <w:pPr>
              <w:pStyle w:val="a3"/>
              <w:ind w:left="2" w:hangingChars="1" w:hanging="2"/>
              <w:rPr>
                <w:rFonts w:cs="新細明體"/>
                <w:b/>
                <w:kern w:val="0"/>
                <w:szCs w:val="24"/>
              </w:rPr>
            </w:pPr>
            <w:r>
              <w:rPr>
                <w:rFonts w:cs="新細明體" w:hint="eastAsia"/>
                <w:b/>
                <w:kern w:val="0"/>
                <w:szCs w:val="24"/>
              </w:rPr>
              <w:t>行政院主管涉及司法院暨所屬各機關應辦部分</w:t>
            </w:r>
            <w:r w:rsidRPr="00415493">
              <w:rPr>
                <w:rFonts w:cs="新細明體" w:hint="eastAsia"/>
                <w:b/>
                <w:kern w:val="0"/>
                <w:szCs w:val="24"/>
              </w:rPr>
              <w:t>：</w:t>
            </w:r>
          </w:p>
        </w:tc>
        <w:tc>
          <w:tcPr>
            <w:tcW w:w="1957" w:type="pct"/>
          </w:tcPr>
          <w:p w14:paraId="17E13950" w14:textId="77777777" w:rsidR="000E3CD5" w:rsidRPr="000616FB" w:rsidRDefault="000E3CD5" w:rsidP="000E3CD5">
            <w:pPr>
              <w:pStyle w:val="a3"/>
              <w:ind w:left="2" w:hangingChars="1" w:hanging="2"/>
              <w:rPr>
                <w:color w:val="000000"/>
                <w:spacing w:val="-10"/>
              </w:rPr>
            </w:pPr>
          </w:p>
        </w:tc>
      </w:tr>
      <w:tr w:rsidR="0002215B" w:rsidRPr="001B739F" w14:paraId="08AA1C85" w14:textId="77777777" w:rsidTr="00FF7807">
        <w:trPr>
          <w:trHeight w:val="567"/>
        </w:trPr>
        <w:tc>
          <w:tcPr>
            <w:tcW w:w="535" w:type="pct"/>
          </w:tcPr>
          <w:p w14:paraId="07DF666A" w14:textId="4A3EAC71" w:rsidR="000E3CD5" w:rsidRPr="00804F45" w:rsidRDefault="000E3CD5" w:rsidP="000E3CD5">
            <w:pPr>
              <w:spacing w:line="340" w:lineRule="exact"/>
              <w:jc w:val="center"/>
              <w:rPr>
                <w:rFonts w:ascii="標楷體" w:eastAsia="標楷體" w:hAnsi="標楷體"/>
                <w:bCs/>
                <w:sz w:val="22"/>
                <w:szCs w:val="22"/>
              </w:rPr>
            </w:pPr>
            <w:r w:rsidRPr="008A3DB8">
              <w:rPr>
                <w:rFonts w:ascii="標楷體" w:eastAsia="標楷體" w:hAnsi="標楷體" w:hint="eastAsia"/>
                <w:bCs/>
                <w:sz w:val="22"/>
                <w:szCs w:val="22"/>
              </w:rPr>
              <w:t>(</w:t>
            </w:r>
            <w:r>
              <w:rPr>
                <w:rFonts w:ascii="標楷體" w:eastAsia="標楷體" w:hAnsi="標楷體" w:hint="eastAsia"/>
                <w:bCs/>
                <w:sz w:val="22"/>
                <w:szCs w:val="22"/>
              </w:rPr>
              <w:t>四十三</w:t>
            </w:r>
            <w:r w:rsidRPr="008A3DB8">
              <w:rPr>
                <w:rFonts w:ascii="標楷體" w:eastAsia="標楷體" w:hAnsi="標楷體" w:hint="eastAsia"/>
                <w:bCs/>
                <w:sz w:val="22"/>
                <w:szCs w:val="22"/>
              </w:rPr>
              <w:t>)</w:t>
            </w:r>
          </w:p>
        </w:tc>
        <w:tc>
          <w:tcPr>
            <w:tcW w:w="2508" w:type="pct"/>
            <w:vAlign w:val="center"/>
          </w:tcPr>
          <w:p w14:paraId="2068AEB3" w14:textId="12BA01B2" w:rsidR="000E3CD5" w:rsidRPr="00804F45" w:rsidRDefault="000E3CD5" w:rsidP="000E3CD5">
            <w:pPr>
              <w:pStyle w:val="a3"/>
              <w:ind w:left="2" w:hangingChars="1" w:hanging="2"/>
              <w:rPr>
                <w:rFonts w:cs="新細明體"/>
                <w:kern w:val="0"/>
                <w:szCs w:val="24"/>
              </w:rPr>
            </w:pPr>
            <w:r w:rsidRPr="00804F45">
              <w:rPr>
                <w:rFonts w:cs="新細明體" w:hint="eastAsia"/>
                <w:kern w:val="0"/>
                <w:szCs w:val="24"/>
              </w:rPr>
              <w:t>行政院與各公家機關大量製作懶人包、</w:t>
            </w:r>
            <w:proofErr w:type="gramStart"/>
            <w:r w:rsidRPr="00804F45">
              <w:rPr>
                <w:rFonts w:cs="新細明體" w:hint="eastAsia"/>
                <w:kern w:val="0"/>
                <w:szCs w:val="24"/>
              </w:rPr>
              <w:t>梗圖流傳</w:t>
            </w:r>
            <w:proofErr w:type="gramEnd"/>
            <w:r w:rsidRPr="00804F45">
              <w:rPr>
                <w:rFonts w:cs="新細明體" w:hint="eastAsia"/>
                <w:kern w:val="0"/>
                <w:szCs w:val="24"/>
              </w:rPr>
              <w:t>於網路，性質形同廣告宣傳，查「電視節目廣告區隔與置入性行銷及贊助管理辦法」及「廣播節目廣告區隔與置入性行銷及贊助管理辦法」已明確規定須「明顯揭露置入者之名稱或商標」，</w:t>
            </w:r>
            <w:proofErr w:type="gramStart"/>
            <w:r w:rsidRPr="00804F45">
              <w:rPr>
                <w:rFonts w:cs="新細明體" w:hint="eastAsia"/>
                <w:kern w:val="0"/>
                <w:szCs w:val="24"/>
              </w:rPr>
              <w:t>爰</w:t>
            </w:r>
            <w:proofErr w:type="gramEnd"/>
            <w:r w:rsidRPr="00804F45">
              <w:rPr>
                <w:rFonts w:cs="新細明體" w:hint="eastAsia"/>
                <w:kern w:val="0"/>
                <w:szCs w:val="24"/>
              </w:rPr>
              <w:t>要求行政院通令所屬，自</w:t>
            </w:r>
            <w:proofErr w:type="gramStart"/>
            <w:r w:rsidR="00AE396B">
              <w:rPr>
                <w:rFonts w:cs="新細明體" w:hint="eastAsia"/>
                <w:kern w:val="0"/>
                <w:szCs w:val="24"/>
              </w:rPr>
              <w:t>1</w:t>
            </w:r>
            <w:r w:rsidRPr="00804F45">
              <w:rPr>
                <w:rFonts w:cs="新細明體" w:hint="eastAsia"/>
                <w:kern w:val="0"/>
                <w:szCs w:val="24"/>
              </w:rPr>
              <w:t>1</w:t>
            </w:r>
            <w:r w:rsidR="00AE396B">
              <w:rPr>
                <w:rFonts w:cs="新細明體" w:hint="eastAsia"/>
                <w:kern w:val="0"/>
                <w:szCs w:val="24"/>
              </w:rPr>
              <w:t>0</w:t>
            </w:r>
            <w:proofErr w:type="gramEnd"/>
            <w:r w:rsidR="00AE396B">
              <w:rPr>
                <w:rFonts w:cs="新細明體" w:hint="eastAsia"/>
                <w:kern w:val="0"/>
                <w:szCs w:val="24"/>
              </w:rPr>
              <w:t>年</w:t>
            </w:r>
            <w:r w:rsidRPr="00804F45">
              <w:rPr>
                <w:rFonts w:cs="新細明體" w:hint="eastAsia"/>
                <w:kern w:val="0"/>
                <w:szCs w:val="24"/>
              </w:rPr>
              <w:t>度起，凡公家機關自製或委外製作之網路宣傳品，皆須註明機關名稱。</w:t>
            </w:r>
          </w:p>
        </w:tc>
        <w:tc>
          <w:tcPr>
            <w:tcW w:w="1957" w:type="pct"/>
          </w:tcPr>
          <w:p w14:paraId="67678019" w14:textId="19DAE711" w:rsidR="000E3CD5" w:rsidRPr="000616FB" w:rsidRDefault="000E3CD5" w:rsidP="000E3CD5">
            <w:pPr>
              <w:pStyle w:val="a3"/>
              <w:ind w:left="2" w:hangingChars="1" w:hanging="2"/>
              <w:rPr>
                <w:color w:val="000000"/>
                <w:spacing w:val="-10"/>
              </w:rPr>
            </w:pPr>
            <w:r>
              <w:rPr>
                <w:rFonts w:cs="新細明體" w:hint="eastAsia"/>
                <w:color w:val="000000"/>
                <w:kern w:val="0"/>
              </w:rPr>
              <w:t>遵照辦理</w:t>
            </w:r>
            <w:r>
              <w:rPr>
                <w:rFonts w:ascii="新細明體" w:eastAsia="新細明體" w:hAnsi="新細明體" w:cs="新細明體" w:hint="eastAsia"/>
                <w:color w:val="000000"/>
                <w:kern w:val="0"/>
              </w:rPr>
              <w:t>。</w:t>
            </w:r>
          </w:p>
        </w:tc>
      </w:tr>
      <w:tr w:rsidR="0002215B" w:rsidRPr="001B739F" w14:paraId="40B9F624" w14:textId="77777777" w:rsidTr="00FF7807">
        <w:trPr>
          <w:trHeight w:val="567"/>
        </w:trPr>
        <w:tc>
          <w:tcPr>
            <w:tcW w:w="535" w:type="pct"/>
          </w:tcPr>
          <w:p w14:paraId="63C6FE84" w14:textId="3B7B4492" w:rsidR="000E3CD5" w:rsidRPr="00313466" w:rsidRDefault="000E3CD5" w:rsidP="000E3CD5">
            <w:pPr>
              <w:spacing w:line="340" w:lineRule="exact"/>
              <w:jc w:val="center"/>
              <w:rPr>
                <w:rFonts w:ascii="標楷體" w:eastAsia="標楷體" w:hAnsi="標楷體"/>
                <w:b/>
                <w:bCs/>
                <w:sz w:val="22"/>
                <w:szCs w:val="22"/>
              </w:rPr>
            </w:pPr>
            <w:r w:rsidRPr="008A3DB8">
              <w:rPr>
                <w:rFonts w:ascii="標楷體" w:eastAsia="標楷體" w:hAnsi="標楷體" w:hint="eastAsia"/>
                <w:bCs/>
                <w:sz w:val="22"/>
                <w:szCs w:val="22"/>
              </w:rPr>
              <w:t>(</w:t>
            </w:r>
            <w:r>
              <w:rPr>
                <w:rFonts w:ascii="標楷體" w:eastAsia="標楷體" w:hAnsi="標楷體" w:hint="eastAsia"/>
                <w:bCs/>
                <w:sz w:val="22"/>
                <w:szCs w:val="22"/>
              </w:rPr>
              <w:t>六十六</w:t>
            </w:r>
            <w:r w:rsidRPr="008A3DB8">
              <w:rPr>
                <w:rFonts w:ascii="標楷體" w:eastAsia="標楷體" w:hAnsi="標楷體" w:hint="eastAsia"/>
                <w:bCs/>
                <w:sz w:val="22"/>
                <w:szCs w:val="22"/>
              </w:rPr>
              <w:t>)</w:t>
            </w:r>
          </w:p>
        </w:tc>
        <w:tc>
          <w:tcPr>
            <w:tcW w:w="2508" w:type="pct"/>
            <w:vAlign w:val="center"/>
          </w:tcPr>
          <w:p w14:paraId="641EF1FB" w14:textId="6F1ADC95" w:rsidR="000E3CD5" w:rsidRPr="00804F45" w:rsidRDefault="000E3CD5" w:rsidP="009E427A">
            <w:pPr>
              <w:pStyle w:val="a3"/>
              <w:ind w:left="2" w:hangingChars="1" w:hanging="2"/>
              <w:rPr>
                <w:rFonts w:cs="新細明體"/>
                <w:kern w:val="0"/>
                <w:szCs w:val="24"/>
              </w:rPr>
            </w:pPr>
            <w:r w:rsidRPr="00804F45">
              <w:rPr>
                <w:rFonts w:cs="新細明體" w:hint="eastAsia"/>
                <w:kern w:val="0"/>
                <w:szCs w:val="24"/>
              </w:rPr>
              <w:t>有鑒於最新的空污排放清冊統計，</w:t>
            </w:r>
            <w:proofErr w:type="gramStart"/>
            <w:r w:rsidRPr="00804F45">
              <w:rPr>
                <w:rFonts w:cs="新細明體" w:hint="eastAsia"/>
                <w:kern w:val="0"/>
                <w:szCs w:val="24"/>
              </w:rPr>
              <w:t>臺</w:t>
            </w:r>
            <w:proofErr w:type="gramEnd"/>
            <w:r w:rsidRPr="00804F45">
              <w:rPr>
                <w:rFonts w:cs="新細明體" w:hint="eastAsia"/>
                <w:kern w:val="0"/>
                <w:szCs w:val="24"/>
              </w:rPr>
              <w:t>中火力電廠排放 PM2.</w:t>
            </w:r>
            <w:r w:rsidR="00AE396B">
              <w:rPr>
                <w:rFonts w:cs="新細明體" w:hint="eastAsia"/>
                <w:kern w:val="0"/>
                <w:szCs w:val="24"/>
              </w:rPr>
              <w:t>5</w:t>
            </w:r>
            <w:r w:rsidRPr="00804F45">
              <w:rPr>
                <w:rFonts w:cs="新細明體" w:hint="eastAsia"/>
                <w:kern w:val="0"/>
                <w:szCs w:val="24"/>
              </w:rPr>
              <w:t>的量，</w:t>
            </w:r>
            <w:proofErr w:type="gramStart"/>
            <w:r w:rsidRPr="00804F45">
              <w:rPr>
                <w:rFonts w:cs="新細明體" w:hint="eastAsia"/>
                <w:kern w:val="0"/>
                <w:szCs w:val="24"/>
              </w:rPr>
              <w:t>佔</w:t>
            </w:r>
            <w:proofErr w:type="gramEnd"/>
            <w:r w:rsidRPr="00804F45">
              <w:rPr>
                <w:rFonts w:cs="新細明體" w:hint="eastAsia"/>
                <w:kern w:val="0"/>
                <w:szCs w:val="24"/>
              </w:rPr>
              <w:t>整體的1.3%，不過，柴油大貨車卻高達</w:t>
            </w:r>
            <w:r w:rsidR="00AE396B">
              <w:rPr>
                <w:rFonts w:cs="新細明體" w:hint="eastAsia"/>
                <w:kern w:val="0"/>
                <w:szCs w:val="24"/>
              </w:rPr>
              <w:t>1</w:t>
            </w:r>
            <w:r w:rsidRPr="00804F45">
              <w:rPr>
                <w:rFonts w:cs="新細明體" w:hint="eastAsia"/>
                <w:kern w:val="0"/>
                <w:szCs w:val="24"/>
              </w:rPr>
              <w:t>0.17%，10</w:t>
            </w:r>
            <w:r w:rsidR="00AE396B">
              <w:rPr>
                <w:rFonts w:cs="新細明體" w:hint="eastAsia"/>
                <w:kern w:val="0"/>
                <w:szCs w:val="24"/>
              </w:rPr>
              <w:t>8</w:t>
            </w:r>
            <w:r w:rsidRPr="00804F45">
              <w:rPr>
                <w:rFonts w:cs="新細明體" w:hint="eastAsia"/>
                <w:kern w:val="0"/>
                <w:szCs w:val="24"/>
              </w:rPr>
              <w:t>年通過空氣污染防制法3</w:t>
            </w:r>
            <w:r w:rsidR="00AE396B">
              <w:rPr>
                <w:rFonts w:cs="新細明體" w:hint="eastAsia"/>
                <w:kern w:val="0"/>
                <w:szCs w:val="24"/>
              </w:rPr>
              <w:t>6</w:t>
            </w:r>
            <w:r w:rsidRPr="00804F45">
              <w:rPr>
                <w:rFonts w:cs="新細明體" w:hint="eastAsia"/>
                <w:kern w:val="0"/>
                <w:szCs w:val="24"/>
              </w:rPr>
              <w:t>條修訂，行政院</w:t>
            </w:r>
            <w:proofErr w:type="gramStart"/>
            <w:r w:rsidRPr="00804F45">
              <w:rPr>
                <w:rFonts w:cs="新細明體" w:hint="eastAsia"/>
                <w:kern w:val="0"/>
                <w:szCs w:val="24"/>
              </w:rPr>
              <w:t>環境保護署得視</w:t>
            </w:r>
            <w:proofErr w:type="gramEnd"/>
            <w:r w:rsidRPr="00804F45">
              <w:rPr>
                <w:rFonts w:cs="新細明體" w:hint="eastAsia"/>
                <w:kern w:val="0"/>
                <w:szCs w:val="24"/>
              </w:rPr>
              <w:t>空氣品質需求，加嚴烏賊車排氣標準，惟執行至今仍未見具體成效，因此，建議各公部門及國營事業在委外業務招商時，</w:t>
            </w:r>
            <w:proofErr w:type="gramStart"/>
            <w:r w:rsidRPr="00804F45">
              <w:rPr>
                <w:rFonts w:cs="新細明體" w:hint="eastAsia"/>
                <w:kern w:val="0"/>
                <w:szCs w:val="24"/>
              </w:rPr>
              <w:t>研</w:t>
            </w:r>
            <w:proofErr w:type="gramEnd"/>
            <w:r w:rsidRPr="00804F45">
              <w:rPr>
                <w:rFonts w:cs="新細明體" w:hint="eastAsia"/>
                <w:kern w:val="0"/>
                <w:szCs w:val="24"/>
              </w:rPr>
              <w:t>議於合約內要求載明廠商使用柴油大貨車，提出檢驗報告符合四期環保法規後方可執行委辦業務，藉以達到降低空污之效果。有鑑於此，</w:t>
            </w:r>
            <w:proofErr w:type="gramStart"/>
            <w:r w:rsidRPr="00804F45">
              <w:rPr>
                <w:rFonts w:cs="新細明體" w:hint="eastAsia"/>
                <w:kern w:val="0"/>
                <w:szCs w:val="24"/>
              </w:rPr>
              <w:t>爰</w:t>
            </w:r>
            <w:proofErr w:type="gramEnd"/>
            <w:r w:rsidRPr="00804F45">
              <w:rPr>
                <w:rFonts w:cs="新細明體" w:hint="eastAsia"/>
                <w:kern w:val="0"/>
                <w:szCs w:val="24"/>
              </w:rPr>
              <w:t>要求行政院明令各公部門及所屬各事業機構應優先採用符合四期標準之車輛進行委辦，並責成環保署於</w:t>
            </w:r>
            <w:r w:rsidR="00AE396B">
              <w:rPr>
                <w:rFonts w:cs="新細明體" w:hint="eastAsia"/>
                <w:kern w:val="0"/>
                <w:szCs w:val="24"/>
              </w:rPr>
              <w:t>1</w:t>
            </w:r>
            <w:r w:rsidRPr="00804F45">
              <w:rPr>
                <w:rFonts w:cs="新細明體" w:hint="eastAsia"/>
                <w:kern w:val="0"/>
                <w:szCs w:val="24"/>
              </w:rPr>
              <w:t>1</w:t>
            </w:r>
            <w:r w:rsidR="00AE396B">
              <w:rPr>
                <w:rFonts w:cs="新細明體" w:hint="eastAsia"/>
                <w:kern w:val="0"/>
                <w:szCs w:val="24"/>
              </w:rPr>
              <w:t>0年6</w:t>
            </w:r>
            <w:r w:rsidRPr="00804F45">
              <w:rPr>
                <w:rFonts w:cs="新細明體" w:hint="eastAsia"/>
                <w:kern w:val="0"/>
                <w:szCs w:val="24"/>
              </w:rPr>
              <w:t>月底前建立柴油車定檢制度，以落實降低空污。</w:t>
            </w:r>
          </w:p>
        </w:tc>
        <w:tc>
          <w:tcPr>
            <w:tcW w:w="1957" w:type="pct"/>
          </w:tcPr>
          <w:p w14:paraId="4016AB64" w14:textId="13BD5822" w:rsidR="000E3CD5" w:rsidRPr="000616FB" w:rsidRDefault="000E3CD5" w:rsidP="000E3CD5">
            <w:pPr>
              <w:pStyle w:val="a3"/>
              <w:ind w:left="2" w:hangingChars="1" w:hanging="2"/>
              <w:rPr>
                <w:color w:val="000000"/>
                <w:spacing w:val="-10"/>
              </w:rPr>
            </w:pPr>
            <w:r>
              <w:rPr>
                <w:rFonts w:hint="eastAsia"/>
                <w:color w:val="000000"/>
                <w:spacing w:val="-10"/>
              </w:rPr>
              <w:t>配合辦理</w:t>
            </w:r>
            <w:r>
              <w:rPr>
                <w:rFonts w:ascii="新細明體" w:eastAsia="新細明體" w:hAnsi="新細明體" w:cs="新細明體" w:hint="eastAsia"/>
                <w:color w:val="000000"/>
                <w:kern w:val="0"/>
              </w:rPr>
              <w:t>。</w:t>
            </w:r>
          </w:p>
        </w:tc>
      </w:tr>
      <w:tr w:rsidR="00502E87" w:rsidRPr="001B739F" w14:paraId="037A3527" w14:textId="77777777" w:rsidTr="00D70D52">
        <w:trPr>
          <w:trHeight w:val="567"/>
        </w:trPr>
        <w:tc>
          <w:tcPr>
            <w:tcW w:w="535" w:type="pct"/>
            <w:vAlign w:val="center"/>
          </w:tcPr>
          <w:p w14:paraId="0BA4736D" w14:textId="57578B55" w:rsidR="00502E87" w:rsidRDefault="00502E87" w:rsidP="00D70D52">
            <w:pPr>
              <w:spacing w:line="340" w:lineRule="exact"/>
              <w:jc w:val="center"/>
              <w:rPr>
                <w:rFonts w:ascii="標楷體" w:eastAsia="標楷體" w:hAnsi="標楷體"/>
                <w:sz w:val="22"/>
                <w:szCs w:val="22"/>
              </w:rPr>
            </w:pPr>
            <w:r w:rsidRPr="008F6024">
              <w:rPr>
                <w:rFonts w:ascii="標楷體" w:eastAsia="標楷體" w:hAnsi="標楷體" w:hint="eastAsia"/>
                <w:b/>
                <w:bCs/>
                <w:szCs w:val="24"/>
              </w:rPr>
              <w:t>貳</w:t>
            </w:r>
          </w:p>
        </w:tc>
        <w:tc>
          <w:tcPr>
            <w:tcW w:w="2508" w:type="pct"/>
            <w:vAlign w:val="center"/>
          </w:tcPr>
          <w:p w14:paraId="3EECC79B" w14:textId="482824AC" w:rsidR="00502E87" w:rsidRPr="001B739F" w:rsidRDefault="00502E87" w:rsidP="00D70D52">
            <w:pPr>
              <w:pStyle w:val="a3"/>
              <w:ind w:left="2" w:hangingChars="1" w:hanging="2"/>
            </w:pPr>
            <w:r w:rsidRPr="008F6024">
              <w:rPr>
                <w:rFonts w:hint="eastAsia"/>
                <w:b/>
                <w:bCs/>
                <w:szCs w:val="24"/>
              </w:rPr>
              <w:t>總決算部分</w:t>
            </w:r>
          </w:p>
        </w:tc>
        <w:tc>
          <w:tcPr>
            <w:tcW w:w="1957" w:type="pct"/>
          </w:tcPr>
          <w:p w14:paraId="1CB26931" w14:textId="77777777" w:rsidR="00502E87" w:rsidRPr="000616FB" w:rsidRDefault="00502E87" w:rsidP="00D70D52">
            <w:pPr>
              <w:pStyle w:val="a3"/>
              <w:ind w:left="2" w:hangingChars="1" w:hanging="2"/>
              <w:rPr>
                <w:color w:val="000000"/>
                <w:spacing w:val="-10"/>
              </w:rPr>
            </w:pPr>
          </w:p>
        </w:tc>
      </w:tr>
      <w:tr w:rsidR="00502E87" w:rsidRPr="001B739F" w14:paraId="23B90FA7" w14:textId="77777777" w:rsidTr="00D70D52">
        <w:trPr>
          <w:trHeight w:val="563"/>
        </w:trPr>
        <w:tc>
          <w:tcPr>
            <w:tcW w:w="535" w:type="pct"/>
            <w:vAlign w:val="center"/>
          </w:tcPr>
          <w:p w14:paraId="0255BD10" w14:textId="77777777" w:rsidR="00502E87" w:rsidRPr="00313466" w:rsidRDefault="00502E87" w:rsidP="00D70D52">
            <w:pPr>
              <w:spacing w:line="340" w:lineRule="exact"/>
              <w:jc w:val="center"/>
              <w:rPr>
                <w:rFonts w:ascii="標楷體" w:eastAsia="標楷體" w:hAnsi="標楷體"/>
                <w:b/>
                <w:bCs/>
                <w:sz w:val="22"/>
                <w:szCs w:val="22"/>
              </w:rPr>
            </w:pPr>
          </w:p>
        </w:tc>
        <w:tc>
          <w:tcPr>
            <w:tcW w:w="2508" w:type="pct"/>
            <w:vAlign w:val="center"/>
          </w:tcPr>
          <w:p w14:paraId="2E42C284" w14:textId="5A20C843" w:rsidR="00502E87" w:rsidRPr="00313466" w:rsidRDefault="00502E87" w:rsidP="00D70D52">
            <w:pPr>
              <w:pStyle w:val="a3"/>
              <w:ind w:left="2" w:hangingChars="1" w:hanging="2"/>
              <w:rPr>
                <w:rFonts w:cs="新細明體"/>
                <w:b/>
                <w:kern w:val="0"/>
                <w:szCs w:val="24"/>
              </w:rPr>
            </w:pPr>
            <w:proofErr w:type="gramStart"/>
            <w:r w:rsidRPr="003A715C">
              <w:rPr>
                <w:rFonts w:cs="DFMing-Lt-HK-BF" w:hint="eastAsia"/>
                <w:color w:val="000000"/>
                <w:kern w:val="0"/>
              </w:rPr>
              <w:t>10</w:t>
            </w:r>
            <w:r>
              <w:rPr>
                <w:rFonts w:cs="DFMing-Lt-HK-BF" w:hint="eastAsia"/>
                <w:color w:val="000000"/>
                <w:kern w:val="0"/>
              </w:rPr>
              <w:t>8</w:t>
            </w:r>
            <w:proofErr w:type="gramEnd"/>
            <w:r w:rsidRPr="003A715C">
              <w:rPr>
                <w:rFonts w:cs="DFMing-Lt-HK-BF" w:hint="eastAsia"/>
                <w:color w:val="000000"/>
                <w:kern w:val="0"/>
              </w:rPr>
              <w:t>年度決算依決算法第28條第1項規定視同審議通過，無決議應辦理事項。</w:t>
            </w:r>
          </w:p>
        </w:tc>
        <w:tc>
          <w:tcPr>
            <w:tcW w:w="1957" w:type="pct"/>
          </w:tcPr>
          <w:p w14:paraId="522D022B" w14:textId="77777777" w:rsidR="00502E87" w:rsidRPr="000616FB" w:rsidRDefault="00502E87" w:rsidP="00D70D52">
            <w:pPr>
              <w:pStyle w:val="a3"/>
              <w:ind w:left="2" w:hangingChars="1" w:hanging="2"/>
              <w:rPr>
                <w:color w:val="000000"/>
                <w:spacing w:val="-10"/>
              </w:rPr>
            </w:pPr>
          </w:p>
        </w:tc>
      </w:tr>
    </w:tbl>
    <w:p w14:paraId="7ECDFFF8" w14:textId="77777777" w:rsidR="00926BCE" w:rsidRPr="00502E87" w:rsidRDefault="00926BCE">
      <w:pPr>
        <w:rPr>
          <w:rFonts w:ascii="標楷體" w:eastAsia="標楷體" w:hAnsi="標楷體"/>
        </w:rPr>
      </w:pPr>
    </w:p>
    <w:sectPr w:rsidR="00926BCE" w:rsidRPr="00502E87" w:rsidSect="00DE09BF">
      <w:headerReference w:type="default" r:id="rId8"/>
      <w:footerReference w:type="even" r:id="rId9"/>
      <w:footerReference w:type="default" r:id="rId10"/>
      <w:pgSz w:w="11906" w:h="16838"/>
      <w:pgMar w:top="1134" w:right="567" w:bottom="902" w:left="851" w:header="851" w:footer="851" w:gutter="0"/>
      <w:pgNumType w:start="7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D219A" w14:textId="77777777" w:rsidR="00204DA2" w:rsidRDefault="00204DA2">
      <w:r>
        <w:separator/>
      </w:r>
    </w:p>
  </w:endnote>
  <w:endnote w:type="continuationSeparator" w:id="0">
    <w:p w14:paraId="66FD5B9E" w14:textId="77777777" w:rsidR="00204DA2" w:rsidRDefault="0020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楷書體W5外字集">
    <w:altName w:val="微軟正黑體"/>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s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FMing-Lt-HK-BF">
    <w:altName w:val="Microsoft JhengHei UI"/>
    <w:panose1 w:val="00000000000000000000"/>
    <w:charset w:val="88"/>
    <w:family w:val="auto"/>
    <w:notTrueType/>
    <w:pitch w:val="default"/>
    <w:sig w:usb0="00000001" w:usb1="080E0000" w:usb2="00000010" w:usb3="00000000" w:csb0="001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C8142" w14:textId="77777777" w:rsidR="00003E9B" w:rsidRDefault="00003E9B" w:rsidP="0094065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C277F65" w14:textId="77777777" w:rsidR="00003E9B" w:rsidRDefault="00003E9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D0F7E" w14:textId="1044E0C8" w:rsidR="00003E9B" w:rsidRDefault="00003E9B" w:rsidP="0094065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E09BF">
      <w:rPr>
        <w:rStyle w:val="a8"/>
        <w:noProof/>
      </w:rPr>
      <w:t>87</w:t>
    </w:r>
    <w:r>
      <w:rPr>
        <w:rStyle w:val="a8"/>
      </w:rPr>
      <w:fldChar w:fldCharType="end"/>
    </w:r>
  </w:p>
  <w:p w14:paraId="34C81BA8" w14:textId="77777777" w:rsidR="00003E9B" w:rsidRDefault="00003E9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66C44" w14:textId="77777777" w:rsidR="00204DA2" w:rsidRDefault="00204DA2">
      <w:r>
        <w:separator/>
      </w:r>
    </w:p>
  </w:footnote>
  <w:footnote w:type="continuationSeparator" w:id="0">
    <w:p w14:paraId="32315EB8" w14:textId="77777777" w:rsidR="00204DA2" w:rsidRDefault="00204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083FE" w14:textId="77777777" w:rsidR="00502E87" w:rsidRDefault="00502E87" w:rsidP="00502E87">
    <w:pPr>
      <w:jc w:val="center"/>
      <w:rPr>
        <w:rFonts w:eastAsia="標楷體" w:hint="eastAsia"/>
        <w:sz w:val="28"/>
      </w:rPr>
    </w:pPr>
    <w:proofErr w:type="gramStart"/>
    <w:r>
      <w:rPr>
        <w:rFonts w:eastAsia="標楷體" w:hint="eastAsia"/>
        <w:sz w:val="28"/>
      </w:rPr>
      <w:t>臺</w:t>
    </w:r>
    <w:proofErr w:type="gramEnd"/>
    <w:r>
      <w:rPr>
        <w:rFonts w:eastAsia="標楷體" w:hint="eastAsia"/>
        <w:sz w:val="28"/>
      </w:rPr>
      <w:t>北高等行政法院</w:t>
    </w:r>
  </w:p>
  <w:p w14:paraId="26046371" w14:textId="23D2C3C0" w:rsidR="00502E87" w:rsidRDefault="00502E87" w:rsidP="00502E87">
    <w:pPr>
      <w:jc w:val="center"/>
      <w:rPr>
        <w:rFonts w:eastAsia="標楷體"/>
        <w:sz w:val="28"/>
      </w:rPr>
    </w:pPr>
    <w:r>
      <w:rPr>
        <w:rFonts w:eastAsia="標楷體"/>
        <w:noProof/>
      </w:rPr>
      <mc:AlternateContent>
        <mc:Choice Requires="wps">
          <w:drawing>
            <wp:anchor distT="0" distB="0" distL="114300" distR="114300" simplePos="0" relativeHeight="251659264" behindDoc="0" locked="0" layoutInCell="1" allowOverlap="1" wp14:anchorId="1D5B48DF" wp14:editId="1B123047">
              <wp:simplePos x="0" y="0"/>
              <wp:positionH relativeFrom="column">
                <wp:posOffset>5753100</wp:posOffset>
              </wp:positionH>
              <wp:positionV relativeFrom="paragraph">
                <wp:posOffset>219075</wp:posOffset>
              </wp:positionV>
              <wp:extent cx="1095375" cy="29527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76668" w14:textId="77777777" w:rsidR="00502E87" w:rsidRDefault="00502E87" w:rsidP="00502E87">
                          <w:pPr>
                            <w:rPr>
                              <w:rFonts w:eastAsia="標楷體" w:hint="eastAsi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B48DF" id="_x0000_t202" coordsize="21600,21600" o:spt="202" path="m,l,21600r21600,l21600,xe">
              <v:stroke joinstyle="miter"/>
              <v:path gradientshapeok="t" o:connecttype="rect"/>
            </v:shapetype>
            <v:shape id="文字方塊 2" o:spid="_x0000_s1026" type="#_x0000_t202" style="position:absolute;left:0;text-align:left;margin-left:453pt;margin-top:17.25pt;width:86.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" filled="f" stroked="f">
              <v:textbox>
                <w:txbxContent>
                  <w:p w14:paraId="52076668" w14:textId="77777777" w:rsidR="00502E87" w:rsidRDefault="00502E87" w:rsidP="00502E87">
                    <w:pPr>
                      <w:rPr>
                        <w:rFonts w:eastAsia="標楷體" w:hint="eastAsia"/>
                        <w:sz w:val="20"/>
                      </w:rPr>
                    </w:pPr>
                  </w:p>
                </w:txbxContent>
              </v:textbox>
            </v:shape>
          </w:pict>
        </mc:Fallback>
      </mc:AlternateContent>
    </w:r>
    <w:r>
      <w:rPr>
        <w:rFonts w:eastAsia="標楷體" w:hint="eastAsia"/>
        <w:sz w:val="28"/>
      </w:rPr>
      <w:t>立法院審議通過中央政府總預算案、總決算審核報告</w:t>
    </w:r>
  </w:p>
  <w:p w14:paraId="1167BA6D" w14:textId="77777777" w:rsidR="00502E87" w:rsidRDefault="00502E87" w:rsidP="00502E87">
    <w:pPr>
      <w:pStyle w:val="xl36"/>
      <w:widowControl w:val="0"/>
      <w:spacing w:before="0" w:after="0"/>
      <w:textAlignment w:val="auto"/>
      <w:rPr>
        <w:rFonts w:ascii="Arial" w:eastAsia="標楷體" w:hAnsi="Arial" w:hint="eastAsia"/>
        <w:kern w:val="2"/>
      </w:rPr>
    </w:pPr>
    <w:r>
      <w:rPr>
        <w:rFonts w:eastAsia="標楷體" w:hint="eastAsia"/>
        <w:sz w:val="28"/>
      </w:rPr>
      <w:t>決議、附帶決議及注意事項辦理情形報告表</w:t>
    </w:r>
  </w:p>
  <w:p w14:paraId="53679471" w14:textId="7B7B93DA" w:rsidR="00502E87" w:rsidRDefault="00502E87" w:rsidP="00502E87">
    <w:pPr>
      <w:pStyle w:val="xl36"/>
      <w:widowControl w:val="0"/>
      <w:spacing w:before="0" w:after="0"/>
      <w:textAlignment w:val="auto"/>
      <w:rPr>
        <w:rFonts w:ascii="Arial" w:eastAsia="標楷體" w:hAnsi="Arial" w:hint="eastAsia"/>
        <w:kern w:val="2"/>
      </w:rPr>
    </w:pPr>
    <w:r w:rsidRPr="00E36C38">
      <w:rPr>
        <w:rFonts w:ascii="Arial" w:eastAsia="標楷體" w:hAnsi="Arial" w:hint="eastAsia"/>
        <w:kern w:val="2"/>
        <w:sz w:val="28"/>
        <w:szCs w:val="28"/>
      </w:rPr>
      <w:t>中華民國</w:t>
    </w:r>
    <w:proofErr w:type="gramStart"/>
    <w:r w:rsidRPr="00E36C38">
      <w:rPr>
        <w:rFonts w:ascii="Arial" w:eastAsia="標楷體" w:hAnsi="Arial" w:hint="eastAsia"/>
        <w:kern w:val="2"/>
        <w:sz w:val="28"/>
        <w:szCs w:val="28"/>
      </w:rPr>
      <w:t>1</w:t>
    </w:r>
    <w:r>
      <w:rPr>
        <w:rFonts w:ascii="Arial" w:eastAsia="標楷體" w:hAnsi="Arial" w:hint="eastAsia"/>
        <w:kern w:val="2"/>
        <w:sz w:val="28"/>
        <w:szCs w:val="28"/>
      </w:rPr>
      <w:t>10</w:t>
    </w:r>
    <w:proofErr w:type="gramEnd"/>
    <w:r w:rsidRPr="00E36C38">
      <w:rPr>
        <w:rFonts w:ascii="Arial" w:eastAsia="標楷體" w:hAnsi="Arial" w:hint="eastAsia"/>
        <w:kern w:val="2"/>
        <w:sz w:val="28"/>
        <w:szCs w:val="28"/>
      </w:rPr>
      <w:t>年度</w:t>
    </w:r>
  </w:p>
  <w:p w14:paraId="47B69505" w14:textId="77777777" w:rsidR="00502E87" w:rsidRDefault="00502E87" w:rsidP="00502E87">
    <w:pPr>
      <w:pStyle w:val="xl36"/>
      <w:widowControl w:val="0"/>
      <w:spacing w:before="0" w:after="0"/>
      <w:textAlignment w:val="auto"/>
      <w:rPr>
        <w:rFonts w:ascii="Arial" w:eastAsia="標楷體" w:hAnsi="Arial" w:hint="eastAsia"/>
        <w:kern w:val="2"/>
      </w:rPr>
    </w:pPr>
  </w:p>
  <w:p w14:paraId="598341DE" w14:textId="41B6D021" w:rsidR="00003E9B" w:rsidRPr="00502E87" w:rsidRDefault="00003E9B" w:rsidP="00502E8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6203"/>
    <w:multiLevelType w:val="hybridMultilevel"/>
    <w:tmpl w:val="8B2EE7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5108EA"/>
    <w:multiLevelType w:val="hybridMultilevel"/>
    <w:tmpl w:val="E3FE4CE0"/>
    <w:lvl w:ilvl="0" w:tplc="3AAC38EA">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567719"/>
    <w:multiLevelType w:val="hybridMultilevel"/>
    <w:tmpl w:val="54F6B5A4"/>
    <w:lvl w:ilvl="0" w:tplc="9EFE16CE">
      <w:start w:val="1"/>
      <w:numFmt w:val="decimal"/>
      <w:lvlText w:val="%1."/>
      <w:lvlJc w:val="left"/>
      <w:pPr>
        <w:tabs>
          <w:tab w:val="num" w:pos="72"/>
        </w:tabs>
        <w:ind w:left="72" w:firstLine="0"/>
      </w:pPr>
      <w:rPr>
        <w:rFonts w:hint="eastAsia"/>
      </w:rPr>
    </w:lvl>
    <w:lvl w:ilvl="1" w:tplc="04090019" w:tentative="1">
      <w:start w:val="1"/>
      <w:numFmt w:val="ideographTraditional"/>
      <w:lvlText w:val="%2、"/>
      <w:lvlJc w:val="left"/>
      <w:pPr>
        <w:tabs>
          <w:tab w:val="num" w:pos="1032"/>
        </w:tabs>
        <w:ind w:left="1032" w:hanging="480"/>
      </w:pPr>
    </w:lvl>
    <w:lvl w:ilvl="2" w:tplc="0409001B" w:tentative="1">
      <w:start w:val="1"/>
      <w:numFmt w:val="lowerRoman"/>
      <w:lvlText w:val="%3."/>
      <w:lvlJc w:val="right"/>
      <w:pPr>
        <w:tabs>
          <w:tab w:val="num" w:pos="1512"/>
        </w:tabs>
        <w:ind w:left="1512" w:hanging="480"/>
      </w:pPr>
    </w:lvl>
    <w:lvl w:ilvl="3" w:tplc="0409000F" w:tentative="1">
      <w:start w:val="1"/>
      <w:numFmt w:val="decimal"/>
      <w:lvlText w:val="%4."/>
      <w:lvlJc w:val="left"/>
      <w:pPr>
        <w:tabs>
          <w:tab w:val="num" w:pos="1992"/>
        </w:tabs>
        <w:ind w:left="1992" w:hanging="480"/>
      </w:pPr>
    </w:lvl>
    <w:lvl w:ilvl="4" w:tplc="04090019" w:tentative="1">
      <w:start w:val="1"/>
      <w:numFmt w:val="ideographTraditional"/>
      <w:lvlText w:val="%5、"/>
      <w:lvlJc w:val="left"/>
      <w:pPr>
        <w:tabs>
          <w:tab w:val="num" w:pos="2472"/>
        </w:tabs>
        <w:ind w:left="2472" w:hanging="480"/>
      </w:pPr>
    </w:lvl>
    <w:lvl w:ilvl="5" w:tplc="0409001B" w:tentative="1">
      <w:start w:val="1"/>
      <w:numFmt w:val="lowerRoman"/>
      <w:lvlText w:val="%6."/>
      <w:lvlJc w:val="right"/>
      <w:pPr>
        <w:tabs>
          <w:tab w:val="num" w:pos="2952"/>
        </w:tabs>
        <w:ind w:left="2952" w:hanging="480"/>
      </w:pPr>
    </w:lvl>
    <w:lvl w:ilvl="6" w:tplc="0409000F" w:tentative="1">
      <w:start w:val="1"/>
      <w:numFmt w:val="decimal"/>
      <w:lvlText w:val="%7."/>
      <w:lvlJc w:val="left"/>
      <w:pPr>
        <w:tabs>
          <w:tab w:val="num" w:pos="3432"/>
        </w:tabs>
        <w:ind w:left="3432" w:hanging="480"/>
      </w:pPr>
    </w:lvl>
    <w:lvl w:ilvl="7" w:tplc="04090019" w:tentative="1">
      <w:start w:val="1"/>
      <w:numFmt w:val="ideographTraditional"/>
      <w:lvlText w:val="%8、"/>
      <w:lvlJc w:val="left"/>
      <w:pPr>
        <w:tabs>
          <w:tab w:val="num" w:pos="3912"/>
        </w:tabs>
        <w:ind w:left="3912" w:hanging="480"/>
      </w:pPr>
    </w:lvl>
    <w:lvl w:ilvl="8" w:tplc="0409001B" w:tentative="1">
      <w:start w:val="1"/>
      <w:numFmt w:val="lowerRoman"/>
      <w:lvlText w:val="%9."/>
      <w:lvlJc w:val="right"/>
      <w:pPr>
        <w:tabs>
          <w:tab w:val="num" w:pos="4392"/>
        </w:tabs>
        <w:ind w:left="4392" w:hanging="480"/>
      </w:pPr>
    </w:lvl>
  </w:abstractNum>
  <w:abstractNum w:abstractNumId="3" w15:restartNumberingAfterBreak="0">
    <w:nsid w:val="1FB63838"/>
    <w:multiLevelType w:val="hybridMultilevel"/>
    <w:tmpl w:val="7130CFC2"/>
    <w:lvl w:ilvl="0" w:tplc="0964A2DC">
      <w:start w:val="1"/>
      <w:numFmt w:val="decimal"/>
      <w:lvlText w:val="(%1)"/>
      <w:lvlJc w:val="left"/>
      <w:pPr>
        <w:ind w:left="360" w:hanging="360"/>
      </w:pPr>
      <w:rPr>
        <w:rFonts w:cs="TimesNew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BB15F2"/>
    <w:multiLevelType w:val="hybridMultilevel"/>
    <w:tmpl w:val="10EEEF16"/>
    <w:lvl w:ilvl="0" w:tplc="835618C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66B31BF"/>
    <w:multiLevelType w:val="hybridMultilevel"/>
    <w:tmpl w:val="10EEEF16"/>
    <w:lvl w:ilvl="0" w:tplc="835618C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D364A0C"/>
    <w:multiLevelType w:val="hybridMultilevel"/>
    <w:tmpl w:val="10EEEF16"/>
    <w:lvl w:ilvl="0" w:tplc="835618C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578201B"/>
    <w:multiLevelType w:val="hybridMultilevel"/>
    <w:tmpl w:val="62223C54"/>
    <w:lvl w:ilvl="0" w:tplc="007E2EA8">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72D296E"/>
    <w:multiLevelType w:val="hybridMultilevel"/>
    <w:tmpl w:val="10EEEF16"/>
    <w:lvl w:ilvl="0" w:tplc="835618C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DAD29EC"/>
    <w:multiLevelType w:val="hybridMultilevel"/>
    <w:tmpl w:val="C536400A"/>
    <w:lvl w:ilvl="0" w:tplc="42BCB330">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7"/>
  </w:num>
  <w:num w:numId="4">
    <w:abstractNumId w:val="9"/>
  </w:num>
  <w:num w:numId="5">
    <w:abstractNumId w:val="1"/>
  </w:num>
  <w:num w:numId="6">
    <w:abstractNumId w:val="0"/>
  </w:num>
  <w:num w:numId="7">
    <w:abstractNumId w:val="8"/>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0A"/>
    <w:rsid w:val="00000D1C"/>
    <w:rsid w:val="00001C29"/>
    <w:rsid w:val="00002D42"/>
    <w:rsid w:val="0000395A"/>
    <w:rsid w:val="00003E9B"/>
    <w:rsid w:val="000053AD"/>
    <w:rsid w:val="0000740A"/>
    <w:rsid w:val="000109BA"/>
    <w:rsid w:val="00010D58"/>
    <w:rsid w:val="0001142C"/>
    <w:rsid w:val="0001163E"/>
    <w:rsid w:val="00013B25"/>
    <w:rsid w:val="000166CA"/>
    <w:rsid w:val="0002215B"/>
    <w:rsid w:val="00024692"/>
    <w:rsid w:val="000248FE"/>
    <w:rsid w:val="00024F2F"/>
    <w:rsid w:val="000265FB"/>
    <w:rsid w:val="000303A6"/>
    <w:rsid w:val="00030C63"/>
    <w:rsid w:val="00032909"/>
    <w:rsid w:val="000335EE"/>
    <w:rsid w:val="00034B60"/>
    <w:rsid w:val="0003557F"/>
    <w:rsid w:val="000372FA"/>
    <w:rsid w:val="00037998"/>
    <w:rsid w:val="00041A79"/>
    <w:rsid w:val="000423AC"/>
    <w:rsid w:val="00046269"/>
    <w:rsid w:val="000462A2"/>
    <w:rsid w:val="000473DE"/>
    <w:rsid w:val="0005199C"/>
    <w:rsid w:val="00051E78"/>
    <w:rsid w:val="000572E2"/>
    <w:rsid w:val="00057D49"/>
    <w:rsid w:val="000616FB"/>
    <w:rsid w:val="00062852"/>
    <w:rsid w:val="00063034"/>
    <w:rsid w:val="000645A2"/>
    <w:rsid w:val="0006524F"/>
    <w:rsid w:val="0006550C"/>
    <w:rsid w:val="00066383"/>
    <w:rsid w:val="00066E3F"/>
    <w:rsid w:val="00071AB0"/>
    <w:rsid w:val="000721F0"/>
    <w:rsid w:val="00075DA0"/>
    <w:rsid w:val="00076B9B"/>
    <w:rsid w:val="000771A0"/>
    <w:rsid w:val="000779EB"/>
    <w:rsid w:val="00077BAA"/>
    <w:rsid w:val="00081199"/>
    <w:rsid w:val="00084411"/>
    <w:rsid w:val="00090C61"/>
    <w:rsid w:val="000923C0"/>
    <w:rsid w:val="000A281C"/>
    <w:rsid w:val="000A57F5"/>
    <w:rsid w:val="000A6BE4"/>
    <w:rsid w:val="000B0ED9"/>
    <w:rsid w:val="000B50A4"/>
    <w:rsid w:val="000B76E2"/>
    <w:rsid w:val="000C0EDD"/>
    <w:rsid w:val="000C4FCA"/>
    <w:rsid w:val="000C69D4"/>
    <w:rsid w:val="000C7308"/>
    <w:rsid w:val="000D0A7F"/>
    <w:rsid w:val="000D15AC"/>
    <w:rsid w:val="000D629E"/>
    <w:rsid w:val="000D77DB"/>
    <w:rsid w:val="000E261F"/>
    <w:rsid w:val="000E3CD5"/>
    <w:rsid w:val="000E4B66"/>
    <w:rsid w:val="000E678C"/>
    <w:rsid w:val="000F12FA"/>
    <w:rsid w:val="000F1A16"/>
    <w:rsid w:val="000F4D7E"/>
    <w:rsid w:val="000F530A"/>
    <w:rsid w:val="00100DB2"/>
    <w:rsid w:val="00101A53"/>
    <w:rsid w:val="00102522"/>
    <w:rsid w:val="001062DE"/>
    <w:rsid w:val="00106BD2"/>
    <w:rsid w:val="0010734B"/>
    <w:rsid w:val="001077D4"/>
    <w:rsid w:val="00112C61"/>
    <w:rsid w:val="00113C71"/>
    <w:rsid w:val="00115D70"/>
    <w:rsid w:val="001170A0"/>
    <w:rsid w:val="00120090"/>
    <w:rsid w:val="001211E0"/>
    <w:rsid w:val="00125610"/>
    <w:rsid w:val="00125E42"/>
    <w:rsid w:val="001261E3"/>
    <w:rsid w:val="00126644"/>
    <w:rsid w:val="00126D1C"/>
    <w:rsid w:val="001308AE"/>
    <w:rsid w:val="001308D3"/>
    <w:rsid w:val="0013145A"/>
    <w:rsid w:val="00134FCB"/>
    <w:rsid w:val="0013693B"/>
    <w:rsid w:val="00137106"/>
    <w:rsid w:val="001443F3"/>
    <w:rsid w:val="00144B77"/>
    <w:rsid w:val="001450F1"/>
    <w:rsid w:val="00145459"/>
    <w:rsid w:val="00147791"/>
    <w:rsid w:val="00147A38"/>
    <w:rsid w:val="0015013B"/>
    <w:rsid w:val="00150FF0"/>
    <w:rsid w:val="00151576"/>
    <w:rsid w:val="001549EE"/>
    <w:rsid w:val="00155A87"/>
    <w:rsid w:val="00155AE8"/>
    <w:rsid w:val="001635B5"/>
    <w:rsid w:val="0016475F"/>
    <w:rsid w:val="00171279"/>
    <w:rsid w:val="0018098E"/>
    <w:rsid w:val="00180E22"/>
    <w:rsid w:val="00180EBA"/>
    <w:rsid w:val="001812FA"/>
    <w:rsid w:val="00181BA2"/>
    <w:rsid w:val="00184D5D"/>
    <w:rsid w:val="00186467"/>
    <w:rsid w:val="00186777"/>
    <w:rsid w:val="00186B5D"/>
    <w:rsid w:val="00190A39"/>
    <w:rsid w:val="00192EDF"/>
    <w:rsid w:val="00193ABA"/>
    <w:rsid w:val="00195CA8"/>
    <w:rsid w:val="001A0851"/>
    <w:rsid w:val="001A58AA"/>
    <w:rsid w:val="001B1A83"/>
    <w:rsid w:val="001B3915"/>
    <w:rsid w:val="001B4289"/>
    <w:rsid w:val="001B5256"/>
    <w:rsid w:val="001B739F"/>
    <w:rsid w:val="001C1DE1"/>
    <w:rsid w:val="001C2849"/>
    <w:rsid w:val="001C45BB"/>
    <w:rsid w:val="001C5B13"/>
    <w:rsid w:val="001C67A3"/>
    <w:rsid w:val="001C7F7B"/>
    <w:rsid w:val="001D090E"/>
    <w:rsid w:val="001D16EB"/>
    <w:rsid w:val="001D1C00"/>
    <w:rsid w:val="001D2541"/>
    <w:rsid w:val="001D2B08"/>
    <w:rsid w:val="001D2E71"/>
    <w:rsid w:val="001D4F94"/>
    <w:rsid w:val="001D6007"/>
    <w:rsid w:val="001D71F6"/>
    <w:rsid w:val="001D7477"/>
    <w:rsid w:val="001D7818"/>
    <w:rsid w:val="001E0359"/>
    <w:rsid w:val="001E10EC"/>
    <w:rsid w:val="001E1F09"/>
    <w:rsid w:val="001E2129"/>
    <w:rsid w:val="001E2823"/>
    <w:rsid w:val="001E5BA6"/>
    <w:rsid w:val="001E6B5E"/>
    <w:rsid w:val="001F2AE4"/>
    <w:rsid w:val="001F35F1"/>
    <w:rsid w:val="001F6211"/>
    <w:rsid w:val="001F7100"/>
    <w:rsid w:val="001F7B27"/>
    <w:rsid w:val="00200553"/>
    <w:rsid w:val="002023CB"/>
    <w:rsid w:val="00204DA2"/>
    <w:rsid w:val="00206430"/>
    <w:rsid w:val="00206EBE"/>
    <w:rsid w:val="0021516D"/>
    <w:rsid w:val="00216D14"/>
    <w:rsid w:val="00220052"/>
    <w:rsid w:val="002213EF"/>
    <w:rsid w:val="00223CB0"/>
    <w:rsid w:val="00223FB1"/>
    <w:rsid w:val="0022731B"/>
    <w:rsid w:val="00232DF7"/>
    <w:rsid w:val="00232E24"/>
    <w:rsid w:val="00232E78"/>
    <w:rsid w:val="00232F68"/>
    <w:rsid w:val="00236D8C"/>
    <w:rsid w:val="002405F2"/>
    <w:rsid w:val="002409E5"/>
    <w:rsid w:val="00241D96"/>
    <w:rsid w:val="00242BF9"/>
    <w:rsid w:val="00242FB5"/>
    <w:rsid w:val="002436FD"/>
    <w:rsid w:val="00245F33"/>
    <w:rsid w:val="00245F63"/>
    <w:rsid w:val="00246F36"/>
    <w:rsid w:val="00250F93"/>
    <w:rsid w:val="002539D8"/>
    <w:rsid w:val="00253BFA"/>
    <w:rsid w:val="00254D20"/>
    <w:rsid w:val="00256C55"/>
    <w:rsid w:val="00257300"/>
    <w:rsid w:val="002606F1"/>
    <w:rsid w:val="00261152"/>
    <w:rsid w:val="00261D0D"/>
    <w:rsid w:val="00262C68"/>
    <w:rsid w:val="00263D51"/>
    <w:rsid w:val="00263EAA"/>
    <w:rsid w:val="00264DA0"/>
    <w:rsid w:val="002653BC"/>
    <w:rsid w:val="0027066B"/>
    <w:rsid w:val="00270B25"/>
    <w:rsid w:val="002725AD"/>
    <w:rsid w:val="0027592A"/>
    <w:rsid w:val="00276122"/>
    <w:rsid w:val="00277A2C"/>
    <w:rsid w:val="00280663"/>
    <w:rsid w:val="00283857"/>
    <w:rsid w:val="00283963"/>
    <w:rsid w:val="002843D1"/>
    <w:rsid w:val="00285947"/>
    <w:rsid w:val="002869E1"/>
    <w:rsid w:val="00286F77"/>
    <w:rsid w:val="0028742D"/>
    <w:rsid w:val="0028761F"/>
    <w:rsid w:val="00287B13"/>
    <w:rsid w:val="00292398"/>
    <w:rsid w:val="00293132"/>
    <w:rsid w:val="00294797"/>
    <w:rsid w:val="002947D4"/>
    <w:rsid w:val="0029610D"/>
    <w:rsid w:val="00297C36"/>
    <w:rsid w:val="00297D82"/>
    <w:rsid w:val="002A0D65"/>
    <w:rsid w:val="002A0E25"/>
    <w:rsid w:val="002A2688"/>
    <w:rsid w:val="002A6CBF"/>
    <w:rsid w:val="002B447A"/>
    <w:rsid w:val="002B4946"/>
    <w:rsid w:val="002B4AFF"/>
    <w:rsid w:val="002B768C"/>
    <w:rsid w:val="002B7919"/>
    <w:rsid w:val="002C1DCD"/>
    <w:rsid w:val="002C2831"/>
    <w:rsid w:val="002C5E71"/>
    <w:rsid w:val="002C6A85"/>
    <w:rsid w:val="002D0A02"/>
    <w:rsid w:val="002D116D"/>
    <w:rsid w:val="002D14E8"/>
    <w:rsid w:val="002D519B"/>
    <w:rsid w:val="002D5A21"/>
    <w:rsid w:val="002D7EAC"/>
    <w:rsid w:val="002E07A9"/>
    <w:rsid w:val="002E234D"/>
    <w:rsid w:val="002E27C8"/>
    <w:rsid w:val="002F0176"/>
    <w:rsid w:val="002F05ED"/>
    <w:rsid w:val="002F0F56"/>
    <w:rsid w:val="002F1A67"/>
    <w:rsid w:val="002F1F0A"/>
    <w:rsid w:val="002F5403"/>
    <w:rsid w:val="002F5E11"/>
    <w:rsid w:val="002F6762"/>
    <w:rsid w:val="002F7C29"/>
    <w:rsid w:val="003018E7"/>
    <w:rsid w:val="00301EC3"/>
    <w:rsid w:val="003028BF"/>
    <w:rsid w:val="00305555"/>
    <w:rsid w:val="00305CBF"/>
    <w:rsid w:val="00306C4A"/>
    <w:rsid w:val="003075F3"/>
    <w:rsid w:val="00307D2E"/>
    <w:rsid w:val="003102B8"/>
    <w:rsid w:val="00311475"/>
    <w:rsid w:val="003117CF"/>
    <w:rsid w:val="00312197"/>
    <w:rsid w:val="00313466"/>
    <w:rsid w:val="00314026"/>
    <w:rsid w:val="00315E37"/>
    <w:rsid w:val="003170A9"/>
    <w:rsid w:val="00317720"/>
    <w:rsid w:val="00320025"/>
    <w:rsid w:val="003221D8"/>
    <w:rsid w:val="003231DC"/>
    <w:rsid w:val="0032381C"/>
    <w:rsid w:val="00323B8D"/>
    <w:rsid w:val="00323BA5"/>
    <w:rsid w:val="0032679B"/>
    <w:rsid w:val="00330A79"/>
    <w:rsid w:val="00331D1B"/>
    <w:rsid w:val="003327FA"/>
    <w:rsid w:val="0033501A"/>
    <w:rsid w:val="0033670B"/>
    <w:rsid w:val="003379FE"/>
    <w:rsid w:val="00340BDD"/>
    <w:rsid w:val="00341B45"/>
    <w:rsid w:val="0034246A"/>
    <w:rsid w:val="00342E2D"/>
    <w:rsid w:val="0034481C"/>
    <w:rsid w:val="00346C5F"/>
    <w:rsid w:val="00347124"/>
    <w:rsid w:val="00347E43"/>
    <w:rsid w:val="0035074A"/>
    <w:rsid w:val="00352206"/>
    <w:rsid w:val="003529A9"/>
    <w:rsid w:val="003529F7"/>
    <w:rsid w:val="00353F56"/>
    <w:rsid w:val="00354825"/>
    <w:rsid w:val="00356598"/>
    <w:rsid w:val="00357F51"/>
    <w:rsid w:val="003609ED"/>
    <w:rsid w:val="00362531"/>
    <w:rsid w:val="003662AB"/>
    <w:rsid w:val="00367FFC"/>
    <w:rsid w:val="00370875"/>
    <w:rsid w:val="00371249"/>
    <w:rsid w:val="0037212D"/>
    <w:rsid w:val="00373537"/>
    <w:rsid w:val="003762F6"/>
    <w:rsid w:val="00376E18"/>
    <w:rsid w:val="00377E3F"/>
    <w:rsid w:val="00381D57"/>
    <w:rsid w:val="00382408"/>
    <w:rsid w:val="003924FD"/>
    <w:rsid w:val="00392692"/>
    <w:rsid w:val="00395D05"/>
    <w:rsid w:val="00396D91"/>
    <w:rsid w:val="0039794B"/>
    <w:rsid w:val="00397EB1"/>
    <w:rsid w:val="003A0B04"/>
    <w:rsid w:val="003A57FB"/>
    <w:rsid w:val="003B031E"/>
    <w:rsid w:val="003B0770"/>
    <w:rsid w:val="003B1B18"/>
    <w:rsid w:val="003B1F4D"/>
    <w:rsid w:val="003B39B7"/>
    <w:rsid w:val="003B43EB"/>
    <w:rsid w:val="003B59E9"/>
    <w:rsid w:val="003B5C8D"/>
    <w:rsid w:val="003B6807"/>
    <w:rsid w:val="003B6E81"/>
    <w:rsid w:val="003B7CAE"/>
    <w:rsid w:val="003C2833"/>
    <w:rsid w:val="003C366E"/>
    <w:rsid w:val="003C6A1A"/>
    <w:rsid w:val="003C6D2C"/>
    <w:rsid w:val="003D2911"/>
    <w:rsid w:val="003D31A1"/>
    <w:rsid w:val="003D579D"/>
    <w:rsid w:val="003D5822"/>
    <w:rsid w:val="003D6110"/>
    <w:rsid w:val="003E2386"/>
    <w:rsid w:val="003E3B97"/>
    <w:rsid w:val="003E5A77"/>
    <w:rsid w:val="003E7C1C"/>
    <w:rsid w:val="003F119F"/>
    <w:rsid w:val="003F190E"/>
    <w:rsid w:val="003F1F5F"/>
    <w:rsid w:val="003F2186"/>
    <w:rsid w:val="003F26A9"/>
    <w:rsid w:val="003F301E"/>
    <w:rsid w:val="003F48E0"/>
    <w:rsid w:val="003F4DE2"/>
    <w:rsid w:val="003F79A4"/>
    <w:rsid w:val="00404F9B"/>
    <w:rsid w:val="00405F11"/>
    <w:rsid w:val="00406C1F"/>
    <w:rsid w:val="00410386"/>
    <w:rsid w:val="00411482"/>
    <w:rsid w:val="00413E0D"/>
    <w:rsid w:val="00414CE0"/>
    <w:rsid w:val="00415493"/>
    <w:rsid w:val="00415BFD"/>
    <w:rsid w:val="004218E0"/>
    <w:rsid w:val="004221F9"/>
    <w:rsid w:val="00423F32"/>
    <w:rsid w:val="00424AC0"/>
    <w:rsid w:val="00426968"/>
    <w:rsid w:val="0042708F"/>
    <w:rsid w:val="00430DD8"/>
    <w:rsid w:val="00432622"/>
    <w:rsid w:val="00432EAB"/>
    <w:rsid w:val="00434838"/>
    <w:rsid w:val="004348C6"/>
    <w:rsid w:val="004372BB"/>
    <w:rsid w:val="00440140"/>
    <w:rsid w:val="0044019F"/>
    <w:rsid w:val="0044169F"/>
    <w:rsid w:val="0044182E"/>
    <w:rsid w:val="004448DA"/>
    <w:rsid w:val="00446E79"/>
    <w:rsid w:val="004477DF"/>
    <w:rsid w:val="00452037"/>
    <w:rsid w:val="00454689"/>
    <w:rsid w:val="00454D4C"/>
    <w:rsid w:val="00455577"/>
    <w:rsid w:val="0045769E"/>
    <w:rsid w:val="004578AC"/>
    <w:rsid w:val="00463804"/>
    <w:rsid w:val="00463998"/>
    <w:rsid w:val="004642D4"/>
    <w:rsid w:val="0046533B"/>
    <w:rsid w:val="00476BAB"/>
    <w:rsid w:val="004811C2"/>
    <w:rsid w:val="00482060"/>
    <w:rsid w:val="00482738"/>
    <w:rsid w:val="00483856"/>
    <w:rsid w:val="004840C6"/>
    <w:rsid w:val="004844AE"/>
    <w:rsid w:val="00484A36"/>
    <w:rsid w:val="004902B1"/>
    <w:rsid w:val="004903D1"/>
    <w:rsid w:val="00492D42"/>
    <w:rsid w:val="00492DAB"/>
    <w:rsid w:val="0049382C"/>
    <w:rsid w:val="00495FE5"/>
    <w:rsid w:val="00496C4F"/>
    <w:rsid w:val="00497406"/>
    <w:rsid w:val="00497739"/>
    <w:rsid w:val="00497CE5"/>
    <w:rsid w:val="004A19B9"/>
    <w:rsid w:val="004A37CD"/>
    <w:rsid w:val="004A7780"/>
    <w:rsid w:val="004B1140"/>
    <w:rsid w:val="004B384D"/>
    <w:rsid w:val="004B511A"/>
    <w:rsid w:val="004B5932"/>
    <w:rsid w:val="004B76FB"/>
    <w:rsid w:val="004B7CB9"/>
    <w:rsid w:val="004C0124"/>
    <w:rsid w:val="004C0B38"/>
    <w:rsid w:val="004C2456"/>
    <w:rsid w:val="004C523C"/>
    <w:rsid w:val="004C5B68"/>
    <w:rsid w:val="004C5C7A"/>
    <w:rsid w:val="004D35D0"/>
    <w:rsid w:val="004D3985"/>
    <w:rsid w:val="004D4161"/>
    <w:rsid w:val="004D4EC3"/>
    <w:rsid w:val="004D62BB"/>
    <w:rsid w:val="004E1D56"/>
    <w:rsid w:val="004E43BB"/>
    <w:rsid w:val="004E4C66"/>
    <w:rsid w:val="004E6BE9"/>
    <w:rsid w:val="004E6BFA"/>
    <w:rsid w:val="004E7FA8"/>
    <w:rsid w:val="004F1B61"/>
    <w:rsid w:val="004F2918"/>
    <w:rsid w:val="004F2A99"/>
    <w:rsid w:val="004F6521"/>
    <w:rsid w:val="004F74BF"/>
    <w:rsid w:val="004F773A"/>
    <w:rsid w:val="005001BB"/>
    <w:rsid w:val="00501354"/>
    <w:rsid w:val="00502611"/>
    <w:rsid w:val="00502E87"/>
    <w:rsid w:val="0050445C"/>
    <w:rsid w:val="00507850"/>
    <w:rsid w:val="00510229"/>
    <w:rsid w:val="00513644"/>
    <w:rsid w:val="0051385A"/>
    <w:rsid w:val="005155AC"/>
    <w:rsid w:val="00515ED5"/>
    <w:rsid w:val="00515EE9"/>
    <w:rsid w:val="00516099"/>
    <w:rsid w:val="00517B09"/>
    <w:rsid w:val="005223DA"/>
    <w:rsid w:val="005231EA"/>
    <w:rsid w:val="00524416"/>
    <w:rsid w:val="005248BB"/>
    <w:rsid w:val="0052542B"/>
    <w:rsid w:val="0052678B"/>
    <w:rsid w:val="00531588"/>
    <w:rsid w:val="00532409"/>
    <w:rsid w:val="00532893"/>
    <w:rsid w:val="00532FAC"/>
    <w:rsid w:val="00534DD6"/>
    <w:rsid w:val="00537088"/>
    <w:rsid w:val="00537B66"/>
    <w:rsid w:val="00540277"/>
    <w:rsid w:val="00544BFA"/>
    <w:rsid w:val="00547705"/>
    <w:rsid w:val="00550AAA"/>
    <w:rsid w:val="00550DEA"/>
    <w:rsid w:val="00551298"/>
    <w:rsid w:val="00551644"/>
    <w:rsid w:val="00555E9D"/>
    <w:rsid w:val="00556842"/>
    <w:rsid w:val="00557215"/>
    <w:rsid w:val="00560465"/>
    <w:rsid w:val="00561CA5"/>
    <w:rsid w:val="0056306A"/>
    <w:rsid w:val="00563A51"/>
    <w:rsid w:val="005640FB"/>
    <w:rsid w:val="00564829"/>
    <w:rsid w:val="00565CDD"/>
    <w:rsid w:val="005660B7"/>
    <w:rsid w:val="00566EC4"/>
    <w:rsid w:val="00570D5D"/>
    <w:rsid w:val="005734D0"/>
    <w:rsid w:val="00573787"/>
    <w:rsid w:val="005748AC"/>
    <w:rsid w:val="00574B79"/>
    <w:rsid w:val="00576478"/>
    <w:rsid w:val="005764A8"/>
    <w:rsid w:val="00576ED1"/>
    <w:rsid w:val="00576FEA"/>
    <w:rsid w:val="00583871"/>
    <w:rsid w:val="00583963"/>
    <w:rsid w:val="005840FE"/>
    <w:rsid w:val="005842EA"/>
    <w:rsid w:val="00593515"/>
    <w:rsid w:val="00593ED9"/>
    <w:rsid w:val="005945E3"/>
    <w:rsid w:val="00594DF4"/>
    <w:rsid w:val="005968BD"/>
    <w:rsid w:val="00597D5D"/>
    <w:rsid w:val="00597D7F"/>
    <w:rsid w:val="005A2873"/>
    <w:rsid w:val="005A2E54"/>
    <w:rsid w:val="005A4FB3"/>
    <w:rsid w:val="005A5006"/>
    <w:rsid w:val="005A75EF"/>
    <w:rsid w:val="005B0890"/>
    <w:rsid w:val="005B0BF1"/>
    <w:rsid w:val="005B15BA"/>
    <w:rsid w:val="005B1F3F"/>
    <w:rsid w:val="005B658C"/>
    <w:rsid w:val="005B71BA"/>
    <w:rsid w:val="005B71F4"/>
    <w:rsid w:val="005B776C"/>
    <w:rsid w:val="005C22F0"/>
    <w:rsid w:val="005C5A4F"/>
    <w:rsid w:val="005C5A7A"/>
    <w:rsid w:val="005C5D85"/>
    <w:rsid w:val="005D0896"/>
    <w:rsid w:val="005D1C0F"/>
    <w:rsid w:val="005D25DE"/>
    <w:rsid w:val="005D266A"/>
    <w:rsid w:val="005D4445"/>
    <w:rsid w:val="005D4D3A"/>
    <w:rsid w:val="005E1A56"/>
    <w:rsid w:val="005E1B84"/>
    <w:rsid w:val="005E1C97"/>
    <w:rsid w:val="005E205C"/>
    <w:rsid w:val="005E631C"/>
    <w:rsid w:val="005F16F7"/>
    <w:rsid w:val="005F1830"/>
    <w:rsid w:val="005F4008"/>
    <w:rsid w:val="005F4145"/>
    <w:rsid w:val="005F4827"/>
    <w:rsid w:val="005F66F9"/>
    <w:rsid w:val="0060073D"/>
    <w:rsid w:val="00601CBC"/>
    <w:rsid w:val="00602B61"/>
    <w:rsid w:val="006032DF"/>
    <w:rsid w:val="006065C6"/>
    <w:rsid w:val="00611CC7"/>
    <w:rsid w:val="00614368"/>
    <w:rsid w:val="0061504A"/>
    <w:rsid w:val="006203E4"/>
    <w:rsid w:val="00621655"/>
    <w:rsid w:val="006218B7"/>
    <w:rsid w:val="006223A0"/>
    <w:rsid w:val="006234A5"/>
    <w:rsid w:val="00624CA4"/>
    <w:rsid w:val="0062549F"/>
    <w:rsid w:val="00626DED"/>
    <w:rsid w:val="006275DF"/>
    <w:rsid w:val="006338D7"/>
    <w:rsid w:val="006364B2"/>
    <w:rsid w:val="00641C4E"/>
    <w:rsid w:val="006439AC"/>
    <w:rsid w:val="006440C3"/>
    <w:rsid w:val="0064785D"/>
    <w:rsid w:val="00651BDC"/>
    <w:rsid w:val="0065297B"/>
    <w:rsid w:val="00657C3C"/>
    <w:rsid w:val="0066023A"/>
    <w:rsid w:val="00660F4E"/>
    <w:rsid w:val="00660FDA"/>
    <w:rsid w:val="00661AFE"/>
    <w:rsid w:val="006621AA"/>
    <w:rsid w:val="006631C6"/>
    <w:rsid w:val="00664FEA"/>
    <w:rsid w:val="006650A1"/>
    <w:rsid w:val="00667328"/>
    <w:rsid w:val="00667E16"/>
    <w:rsid w:val="00670CE9"/>
    <w:rsid w:val="006727D6"/>
    <w:rsid w:val="00672899"/>
    <w:rsid w:val="00676D9E"/>
    <w:rsid w:val="0067738C"/>
    <w:rsid w:val="006777C0"/>
    <w:rsid w:val="00680A3E"/>
    <w:rsid w:val="00680E1A"/>
    <w:rsid w:val="0068279C"/>
    <w:rsid w:val="0068471D"/>
    <w:rsid w:val="006860D6"/>
    <w:rsid w:val="006912FE"/>
    <w:rsid w:val="00691354"/>
    <w:rsid w:val="00697504"/>
    <w:rsid w:val="006A28D7"/>
    <w:rsid w:val="006A3675"/>
    <w:rsid w:val="006A68A8"/>
    <w:rsid w:val="006A6A21"/>
    <w:rsid w:val="006A7A10"/>
    <w:rsid w:val="006B0BF3"/>
    <w:rsid w:val="006B1B07"/>
    <w:rsid w:val="006B280E"/>
    <w:rsid w:val="006B33CE"/>
    <w:rsid w:val="006B5952"/>
    <w:rsid w:val="006B739B"/>
    <w:rsid w:val="006B7C27"/>
    <w:rsid w:val="006C10DA"/>
    <w:rsid w:val="006C354B"/>
    <w:rsid w:val="006C5184"/>
    <w:rsid w:val="006C5368"/>
    <w:rsid w:val="006C58A1"/>
    <w:rsid w:val="006C68EA"/>
    <w:rsid w:val="006C6929"/>
    <w:rsid w:val="006C6CEE"/>
    <w:rsid w:val="006C6FBE"/>
    <w:rsid w:val="006C78D4"/>
    <w:rsid w:val="006D1E50"/>
    <w:rsid w:val="006D24CC"/>
    <w:rsid w:val="006D254E"/>
    <w:rsid w:val="006D6425"/>
    <w:rsid w:val="006D67F6"/>
    <w:rsid w:val="006E2571"/>
    <w:rsid w:val="006E3DB5"/>
    <w:rsid w:val="006E5AC4"/>
    <w:rsid w:val="006F1242"/>
    <w:rsid w:val="006F1702"/>
    <w:rsid w:val="006F1E0B"/>
    <w:rsid w:val="0070260A"/>
    <w:rsid w:val="00702F10"/>
    <w:rsid w:val="00704627"/>
    <w:rsid w:val="007111D5"/>
    <w:rsid w:val="00712B0E"/>
    <w:rsid w:val="00712EBF"/>
    <w:rsid w:val="007144BA"/>
    <w:rsid w:val="00714CA7"/>
    <w:rsid w:val="00714F67"/>
    <w:rsid w:val="007158F5"/>
    <w:rsid w:val="0071697F"/>
    <w:rsid w:val="00720A3D"/>
    <w:rsid w:val="00730CFF"/>
    <w:rsid w:val="00731E49"/>
    <w:rsid w:val="00732748"/>
    <w:rsid w:val="007327F2"/>
    <w:rsid w:val="007329C9"/>
    <w:rsid w:val="00733E03"/>
    <w:rsid w:val="0073473A"/>
    <w:rsid w:val="00734BDD"/>
    <w:rsid w:val="0073779B"/>
    <w:rsid w:val="00740D69"/>
    <w:rsid w:val="00743385"/>
    <w:rsid w:val="00745CA5"/>
    <w:rsid w:val="007478C5"/>
    <w:rsid w:val="00750ADB"/>
    <w:rsid w:val="0075201E"/>
    <w:rsid w:val="00754D70"/>
    <w:rsid w:val="00755243"/>
    <w:rsid w:val="0075548C"/>
    <w:rsid w:val="007574A9"/>
    <w:rsid w:val="007577C9"/>
    <w:rsid w:val="00760E62"/>
    <w:rsid w:val="00762900"/>
    <w:rsid w:val="0076340E"/>
    <w:rsid w:val="0076447E"/>
    <w:rsid w:val="0076549F"/>
    <w:rsid w:val="00766402"/>
    <w:rsid w:val="00773B7F"/>
    <w:rsid w:val="00774E08"/>
    <w:rsid w:val="0077684B"/>
    <w:rsid w:val="00782471"/>
    <w:rsid w:val="00785C63"/>
    <w:rsid w:val="00791E1E"/>
    <w:rsid w:val="007979A2"/>
    <w:rsid w:val="007A08DB"/>
    <w:rsid w:val="007A396F"/>
    <w:rsid w:val="007A4A3C"/>
    <w:rsid w:val="007A5AA5"/>
    <w:rsid w:val="007A7841"/>
    <w:rsid w:val="007B0849"/>
    <w:rsid w:val="007B15C5"/>
    <w:rsid w:val="007B1A4D"/>
    <w:rsid w:val="007B20F4"/>
    <w:rsid w:val="007B3821"/>
    <w:rsid w:val="007B6748"/>
    <w:rsid w:val="007B746E"/>
    <w:rsid w:val="007C0B19"/>
    <w:rsid w:val="007C52A4"/>
    <w:rsid w:val="007C559B"/>
    <w:rsid w:val="007C7FC9"/>
    <w:rsid w:val="007D03AD"/>
    <w:rsid w:val="007D1010"/>
    <w:rsid w:val="007D1E44"/>
    <w:rsid w:val="007D330D"/>
    <w:rsid w:val="007D4C94"/>
    <w:rsid w:val="007D6DD7"/>
    <w:rsid w:val="007D6E05"/>
    <w:rsid w:val="007E15E3"/>
    <w:rsid w:val="007E4659"/>
    <w:rsid w:val="007E49EB"/>
    <w:rsid w:val="007E6245"/>
    <w:rsid w:val="007F417D"/>
    <w:rsid w:val="007F5872"/>
    <w:rsid w:val="007F772A"/>
    <w:rsid w:val="0080400F"/>
    <w:rsid w:val="00804F45"/>
    <w:rsid w:val="00806AEE"/>
    <w:rsid w:val="00807994"/>
    <w:rsid w:val="0081052A"/>
    <w:rsid w:val="008123A6"/>
    <w:rsid w:val="00813A2B"/>
    <w:rsid w:val="00814A3A"/>
    <w:rsid w:val="00815494"/>
    <w:rsid w:val="00815B94"/>
    <w:rsid w:val="008169B6"/>
    <w:rsid w:val="00817CF0"/>
    <w:rsid w:val="0082082B"/>
    <w:rsid w:val="008209CF"/>
    <w:rsid w:val="00820A40"/>
    <w:rsid w:val="008212DD"/>
    <w:rsid w:val="00821B8C"/>
    <w:rsid w:val="00823399"/>
    <w:rsid w:val="00824755"/>
    <w:rsid w:val="00825D8C"/>
    <w:rsid w:val="008310AF"/>
    <w:rsid w:val="00831D8D"/>
    <w:rsid w:val="00832124"/>
    <w:rsid w:val="008357B5"/>
    <w:rsid w:val="008362FE"/>
    <w:rsid w:val="0083743F"/>
    <w:rsid w:val="00841E91"/>
    <w:rsid w:val="00842A5A"/>
    <w:rsid w:val="00844E5B"/>
    <w:rsid w:val="00846771"/>
    <w:rsid w:val="008476AA"/>
    <w:rsid w:val="00851EE5"/>
    <w:rsid w:val="00853186"/>
    <w:rsid w:val="00854F20"/>
    <w:rsid w:val="00856D24"/>
    <w:rsid w:val="00857AA4"/>
    <w:rsid w:val="00862AC1"/>
    <w:rsid w:val="00864A84"/>
    <w:rsid w:val="00864B80"/>
    <w:rsid w:val="00865CAD"/>
    <w:rsid w:val="008700BC"/>
    <w:rsid w:val="0087294B"/>
    <w:rsid w:val="00873252"/>
    <w:rsid w:val="00877301"/>
    <w:rsid w:val="008831B0"/>
    <w:rsid w:val="008840D0"/>
    <w:rsid w:val="008846A2"/>
    <w:rsid w:val="00885E4A"/>
    <w:rsid w:val="0088681E"/>
    <w:rsid w:val="00887A28"/>
    <w:rsid w:val="00891A5F"/>
    <w:rsid w:val="008922A8"/>
    <w:rsid w:val="00894D2B"/>
    <w:rsid w:val="008960B2"/>
    <w:rsid w:val="0089721D"/>
    <w:rsid w:val="008A1450"/>
    <w:rsid w:val="008A2451"/>
    <w:rsid w:val="008A3878"/>
    <w:rsid w:val="008A3DB8"/>
    <w:rsid w:val="008A479C"/>
    <w:rsid w:val="008A4CC4"/>
    <w:rsid w:val="008A5545"/>
    <w:rsid w:val="008B14F8"/>
    <w:rsid w:val="008B1984"/>
    <w:rsid w:val="008B2627"/>
    <w:rsid w:val="008B347D"/>
    <w:rsid w:val="008B355C"/>
    <w:rsid w:val="008B406D"/>
    <w:rsid w:val="008B50D1"/>
    <w:rsid w:val="008B5D22"/>
    <w:rsid w:val="008B5DF2"/>
    <w:rsid w:val="008B6322"/>
    <w:rsid w:val="008B68A8"/>
    <w:rsid w:val="008B694E"/>
    <w:rsid w:val="008B7342"/>
    <w:rsid w:val="008C01F1"/>
    <w:rsid w:val="008C0D7E"/>
    <w:rsid w:val="008C549B"/>
    <w:rsid w:val="008D1FD7"/>
    <w:rsid w:val="008D2866"/>
    <w:rsid w:val="008D2885"/>
    <w:rsid w:val="008D2B92"/>
    <w:rsid w:val="008D3647"/>
    <w:rsid w:val="008E0BFB"/>
    <w:rsid w:val="008E2758"/>
    <w:rsid w:val="008E2F2B"/>
    <w:rsid w:val="008E310B"/>
    <w:rsid w:val="008E6A70"/>
    <w:rsid w:val="008E75C5"/>
    <w:rsid w:val="008E78D3"/>
    <w:rsid w:val="008F04FC"/>
    <w:rsid w:val="008F0525"/>
    <w:rsid w:val="008F2976"/>
    <w:rsid w:val="008F2BB2"/>
    <w:rsid w:val="008F481C"/>
    <w:rsid w:val="008F4B0E"/>
    <w:rsid w:val="008F4C63"/>
    <w:rsid w:val="008F636F"/>
    <w:rsid w:val="008F7A6C"/>
    <w:rsid w:val="00901667"/>
    <w:rsid w:val="009029F7"/>
    <w:rsid w:val="00904CDF"/>
    <w:rsid w:val="00905104"/>
    <w:rsid w:val="00905BCB"/>
    <w:rsid w:val="00907840"/>
    <w:rsid w:val="00910192"/>
    <w:rsid w:val="009102FB"/>
    <w:rsid w:val="0091405E"/>
    <w:rsid w:val="00914D49"/>
    <w:rsid w:val="00915DE8"/>
    <w:rsid w:val="00916CF7"/>
    <w:rsid w:val="00917692"/>
    <w:rsid w:val="00917886"/>
    <w:rsid w:val="009178D4"/>
    <w:rsid w:val="009206FD"/>
    <w:rsid w:val="009217C4"/>
    <w:rsid w:val="00924CB4"/>
    <w:rsid w:val="00925868"/>
    <w:rsid w:val="00926BCE"/>
    <w:rsid w:val="0092713E"/>
    <w:rsid w:val="00927B04"/>
    <w:rsid w:val="00931DFF"/>
    <w:rsid w:val="0093260D"/>
    <w:rsid w:val="00932895"/>
    <w:rsid w:val="00932997"/>
    <w:rsid w:val="00933D9E"/>
    <w:rsid w:val="009343FB"/>
    <w:rsid w:val="00936939"/>
    <w:rsid w:val="00940657"/>
    <w:rsid w:val="00942260"/>
    <w:rsid w:val="00943562"/>
    <w:rsid w:val="00945518"/>
    <w:rsid w:val="009464FF"/>
    <w:rsid w:val="00946BF9"/>
    <w:rsid w:val="009501EB"/>
    <w:rsid w:val="009520B2"/>
    <w:rsid w:val="009525AD"/>
    <w:rsid w:val="00953C8F"/>
    <w:rsid w:val="00955175"/>
    <w:rsid w:val="009559F4"/>
    <w:rsid w:val="0096059C"/>
    <w:rsid w:val="009633BF"/>
    <w:rsid w:val="00963CF2"/>
    <w:rsid w:val="00964967"/>
    <w:rsid w:val="009730FD"/>
    <w:rsid w:val="009753C9"/>
    <w:rsid w:val="0097793C"/>
    <w:rsid w:val="009819CB"/>
    <w:rsid w:val="00981C28"/>
    <w:rsid w:val="009823BB"/>
    <w:rsid w:val="00983D83"/>
    <w:rsid w:val="00984DC2"/>
    <w:rsid w:val="00985600"/>
    <w:rsid w:val="00990669"/>
    <w:rsid w:val="00990EDB"/>
    <w:rsid w:val="009923D2"/>
    <w:rsid w:val="00994C4B"/>
    <w:rsid w:val="009958A4"/>
    <w:rsid w:val="00997667"/>
    <w:rsid w:val="00997F00"/>
    <w:rsid w:val="009A00B8"/>
    <w:rsid w:val="009A305B"/>
    <w:rsid w:val="009A41D3"/>
    <w:rsid w:val="009A4568"/>
    <w:rsid w:val="009A49D2"/>
    <w:rsid w:val="009A4C2E"/>
    <w:rsid w:val="009A5ACF"/>
    <w:rsid w:val="009A6A94"/>
    <w:rsid w:val="009A6E74"/>
    <w:rsid w:val="009A79B7"/>
    <w:rsid w:val="009B1507"/>
    <w:rsid w:val="009B3FCE"/>
    <w:rsid w:val="009B49C2"/>
    <w:rsid w:val="009B51E5"/>
    <w:rsid w:val="009B7868"/>
    <w:rsid w:val="009C3EED"/>
    <w:rsid w:val="009C676C"/>
    <w:rsid w:val="009C71E0"/>
    <w:rsid w:val="009D0F0C"/>
    <w:rsid w:val="009D1506"/>
    <w:rsid w:val="009D2868"/>
    <w:rsid w:val="009D3AA7"/>
    <w:rsid w:val="009D68A4"/>
    <w:rsid w:val="009D7817"/>
    <w:rsid w:val="009E239F"/>
    <w:rsid w:val="009E3402"/>
    <w:rsid w:val="009E3B45"/>
    <w:rsid w:val="009E427A"/>
    <w:rsid w:val="009E5BF5"/>
    <w:rsid w:val="009E5E48"/>
    <w:rsid w:val="009E5F2E"/>
    <w:rsid w:val="009F1B73"/>
    <w:rsid w:val="009F1FE0"/>
    <w:rsid w:val="009F29BB"/>
    <w:rsid w:val="009F2AFE"/>
    <w:rsid w:val="009F7365"/>
    <w:rsid w:val="00A014A0"/>
    <w:rsid w:val="00A0586A"/>
    <w:rsid w:val="00A06315"/>
    <w:rsid w:val="00A06EE9"/>
    <w:rsid w:val="00A0726B"/>
    <w:rsid w:val="00A13F2B"/>
    <w:rsid w:val="00A145DC"/>
    <w:rsid w:val="00A1757D"/>
    <w:rsid w:val="00A206E3"/>
    <w:rsid w:val="00A21C38"/>
    <w:rsid w:val="00A26DBE"/>
    <w:rsid w:val="00A31BFD"/>
    <w:rsid w:val="00A31C7A"/>
    <w:rsid w:val="00A36706"/>
    <w:rsid w:val="00A436EA"/>
    <w:rsid w:val="00A441C9"/>
    <w:rsid w:val="00A44ED2"/>
    <w:rsid w:val="00A45320"/>
    <w:rsid w:val="00A47559"/>
    <w:rsid w:val="00A51778"/>
    <w:rsid w:val="00A52A8C"/>
    <w:rsid w:val="00A52FCA"/>
    <w:rsid w:val="00A54AA2"/>
    <w:rsid w:val="00A54D62"/>
    <w:rsid w:val="00A57E37"/>
    <w:rsid w:val="00A626DF"/>
    <w:rsid w:val="00A63290"/>
    <w:rsid w:val="00A651BF"/>
    <w:rsid w:val="00A666FE"/>
    <w:rsid w:val="00A7236A"/>
    <w:rsid w:val="00A73EAF"/>
    <w:rsid w:val="00A74760"/>
    <w:rsid w:val="00A747E3"/>
    <w:rsid w:val="00A77918"/>
    <w:rsid w:val="00A809C6"/>
    <w:rsid w:val="00A817CC"/>
    <w:rsid w:val="00A83B4C"/>
    <w:rsid w:val="00A8594B"/>
    <w:rsid w:val="00A862DF"/>
    <w:rsid w:val="00A86757"/>
    <w:rsid w:val="00A90C80"/>
    <w:rsid w:val="00A9117C"/>
    <w:rsid w:val="00A93C22"/>
    <w:rsid w:val="00A93E1C"/>
    <w:rsid w:val="00A96D1E"/>
    <w:rsid w:val="00AA0695"/>
    <w:rsid w:val="00AA1416"/>
    <w:rsid w:val="00AA4D42"/>
    <w:rsid w:val="00AA5305"/>
    <w:rsid w:val="00AA5631"/>
    <w:rsid w:val="00AA6669"/>
    <w:rsid w:val="00AA74E8"/>
    <w:rsid w:val="00AB0E16"/>
    <w:rsid w:val="00AB2F57"/>
    <w:rsid w:val="00AB39B5"/>
    <w:rsid w:val="00AB479C"/>
    <w:rsid w:val="00AB5242"/>
    <w:rsid w:val="00AB53EC"/>
    <w:rsid w:val="00AB5923"/>
    <w:rsid w:val="00AB69A4"/>
    <w:rsid w:val="00AC00CE"/>
    <w:rsid w:val="00AC0CB3"/>
    <w:rsid w:val="00AC1E14"/>
    <w:rsid w:val="00AC3FE6"/>
    <w:rsid w:val="00AD00E1"/>
    <w:rsid w:val="00AD079F"/>
    <w:rsid w:val="00AD774A"/>
    <w:rsid w:val="00AE2C37"/>
    <w:rsid w:val="00AE396B"/>
    <w:rsid w:val="00AE5118"/>
    <w:rsid w:val="00AE5E1C"/>
    <w:rsid w:val="00AE7A29"/>
    <w:rsid w:val="00AE7AB0"/>
    <w:rsid w:val="00AE7CE3"/>
    <w:rsid w:val="00AF0212"/>
    <w:rsid w:val="00AF10F5"/>
    <w:rsid w:val="00AF396C"/>
    <w:rsid w:val="00AF512D"/>
    <w:rsid w:val="00AF5A2F"/>
    <w:rsid w:val="00B026BB"/>
    <w:rsid w:val="00B02BE1"/>
    <w:rsid w:val="00B036ED"/>
    <w:rsid w:val="00B04761"/>
    <w:rsid w:val="00B0494B"/>
    <w:rsid w:val="00B05333"/>
    <w:rsid w:val="00B0539C"/>
    <w:rsid w:val="00B06BAD"/>
    <w:rsid w:val="00B1023D"/>
    <w:rsid w:val="00B10A05"/>
    <w:rsid w:val="00B128A6"/>
    <w:rsid w:val="00B12BCA"/>
    <w:rsid w:val="00B12CC4"/>
    <w:rsid w:val="00B14802"/>
    <w:rsid w:val="00B1596A"/>
    <w:rsid w:val="00B17B80"/>
    <w:rsid w:val="00B225EC"/>
    <w:rsid w:val="00B22BF0"/>
    <w:rsid w:val="00B24B6B"/>
    <w:rsid w:val="00B24F24"/>
    <w:rsid w:val="00B25426"/>
    <w:rsid w:val="00B30E10"/>
    <w:rsid w:val="00B31249"/>
    <w:rsid w:val="00B36050"/>
    <w:rsid w:val="00B369AD"/>
    <w:rsid w:val="00B37EAF"/>
    <w:rsid w:val="00B408F4"/>
    <w:rsid w:val="00B43147"/>
    <w:rsid w:val="00B43A3E"/>
    <w:rsid w:val="00B46FEB"/>
    <w:rsid w:val="00B50C0B"/>
    <w:rsid w:val="00B5347B"/>
    <w:rsid w:val="00B5491D"/>
    <w:rsid w:val="00B55F8C"/>
    <w:rsid w:val="00B56DDC"/>
    <w:rsid w:val="00B57429"/>
    <w:rsid w:val="00B574A8"/>
    <w:rsid w:val="00B57788"/>
    <w:rsid w:val="00B60C1D"/>
    <w:rsid w:val="00B60C8E"/>
    <w:rsid w:val="00B61117"/>
    <w:rsid w:val="00B6154F"/>
    <w:rsid w:val="00B61A24"/>
    <w:rsid w:val="00B61A26"/>
    <w:rsid w:val="00B638DB"/>
    <w:rsid w:val="00B64EA8"/>
    <w:rsid w:val="00B7057B"/>
    <w:rsid w:val="00B70ED6"/>
    <w:rsid w:val="00B7323D"/>
    <w:rsid w:val="00B74817"/>
    <w:rsid w:val="00B74C26"/>
    <w:rsid w:val="00B750BF"/>
    <w:rsid w:val="00B7661E"/>
    <w:rsid w:val="00B77CD4"/>
    <w:rsid w:val="00B80DBC"/>
    <w:rsid w:val="00B817B5"/>
    <w:rsid w:val="00B81C98"/>
    <w:rsid w:val="00B83DBD"/>
    <w:rsid w:val="00B8571D"/>
    <w:rsid w:val="00B85791"/>
    <w:rsid w:val="00B912FB"/>
    <w:rsid w:val="00B92EC4"/>
    <w:rsid w:val="00B95534"/>
    <w:rsid w:val="00B95CB6"/>
    <w:rsid w:val="00BA28CA"/>
    <w:rsid w:val="00BA3AF1"/>
    <w:rsid w:val="00BA4EF8"/>
    <w:rsid w:val="00BA58B7"/>
    <w:rsid w:val="00BA6776"/>
    <w:rsid w:val="00BB70AB"/>
    <w:rsid w:val="00BB7E71"/>
    <w:rsid w:val="00BC5DAC"/>
    <w:rsid w:val="00BC602D"/>
    <w:rsid w:val="00BC69F7"/>
    <w:rsid w:val="00BC6ED5"/>
    <w:rsid w:val="00BC7A3D"/>
    <w:rsid w:val="00BD0E6A"/>
    <w:rsid w:val="00BD160A"/>
    <w:rsid w:val="00BD5149"/>
    <w:rsid w:val="00BD707B"/>
    <w:rsid w:val="00BE0EFE"/>
    <w:rsid w:val="00BE1485"/>
    <w:rsid w:val="00BE24F5"/>
    <w:rsid w:val="00BE272A"/>
    <w:rsid w:val="00BE330A"/>
    <w:rsid w:val="00BE7C5F"/>
    <w:rsid w:val="00BF187B"/>
    <w:rsid w:val="00BF4C18"/>
    <w:rsid w:val="00BF5238"/>
    <w:rsid w:val="00BF6005"/>
    <w:rsid w:val="00BF64C2"/>
    <w:rsid w:val="00C016D0"/>
    <w:rsid w:val="00C01F1D"/>
    <w:rsid w:val="00C06460"/>
    <w:rsid w:val="00C06A51"/>
    <w:rsid w:val="00C06AF6"/>
    <w:rsid w:val="00C07F52"/>
    <w:rsid w:val="00C11870"/>
    <w:rsid w:val="00C136EC"/>
    <w:rsid w:val="00C13809"/>
    <w:rsid w:val="00C14820"/>
    <w:rsid w:val="00C1499C"/>
    <w:rsid w:val="00C154BB"/>
    <w:rsid w:val="00C160A6"/>
    <w:rsid w:val="00C1643A"/>
    <w:rsid w:val="00C17604"/>
    <w:rsid w:val="00C22A3E"/>
    <w:rsid w:val="00C2302E"/>
    <w:rsid w:val="00C27A35"/>
    <w:rsid w:val="00C31171"/>
    <w:rsid w:val="00C349D3"/>
    <w:rsid w:val="00C34D3C"/>
    <w:rsid w:val="00C4016F"/>
    <w:rsid w:val="00C40480"/>
    <w:rsid w:val="00C40D7B"/>
    <w:rsid w:val="00C427C0"/>
    <w:rsid w:val="00C42E61"/>
    <w:rsid w:val="00C44B0C"/>
    <w:rsid w:val="00C44D9E"/>
    <w:rsid w:val="00C45B87"/>
    <w:rsid w:val="00C46F56"/>
    <w:rsid w:val="00C47541"/>
    <w:rsid w:val="00C5061A"/>
    <w:rsid w:val="00C53482"/>
    <w:rsid w:val="00C56F61"/>
    <w:rsid w:val="00C57A1C"/>
    <w:rsid w:val="00C60A64"/>
    <w:rsid w:val="00C6514B"/>
    <w:rsid w:val="00C655AE"/>
    <w:rsid w:val="00C65730"/>
    <w:rsid w:val="00C659C1"/>
    <w:rsid w:val="00C65A26"/>
    <w:rsid w:val="00C66889"/>
    <w:rsid w:val="00C71C7A"/>
    <w:rsid w:val="00C74C0A"/>
    <w:rsid w:val="00C7567B"/>
    <w:rsid w:val="00C75CAB"/>
    <w:rsid w:val="00C76F83"/>
    <w:rsid w:val="00C7734D"/>
    <w:rsid w:val="00C81B2E"/>
    <w:rsid w:val="00C83A3D"/>
    <w:rsid w:val="00C84F87"/>
    <w:rsid w:val="00C85952"/>
    <w:rsid w:val="00C87A90"/>
    <w:rsid w:val="00C91B9A"/>
    <w:rsid w:val="00C91D34"/>
    <w:rsid w:val="00C921EB"/>
    <w:rsid w:val="00C93C26"/>
    <w:rsid w:val="00C93F9E"/>
    <w:rsid w:val="00C9474F"/>
    <w:rsid w:val="00C9635A"/>
    <w:rsid w:val="00CA5570"/>
    <w:rsid w:val="00CA6217"/>
    <w:rsid w:val="00CA752C"/>
    <w:rsid w:val="00CA7D15"/>
    <w:rsid w:val="00CB16EF"/>
    <w:rsid w:val="00CB39C2"/>
    <w:rsid w:val="00CB47DE"/>
    <w:rsid w:val="00CB681F"/>
    <w:rsid w:val="00CB6FED"/>
    <w:rsid w:val="00CB781E"/>
    <w:rsid w:val="00CC3902"/>
    <w:rsid w:val="00CC4E49"/>
    <w:rsid w:val="00CC5963"/>
    <w:rsid w:val="00CC68F7"/>
    <w:rsid w:val="00CC7343"/>
    <w:rsid w:val="00CC75D4"/>
    <w:rsid w:val="00CD1550"/>
    <w:rsid w:val="00CD2044"/>
    <w:rsid w:val="00CD234E"/>
    <w:rsid w:val="00CD2556"/>
    <w:rsid w:val="00CD2C89"/>
    <w:rsid w:val="00CD3495"/>
    <w:rsid w:val="00CD4ADD"/>
    <w:rsid w:val="00CD4CEB"/>
    <w:rsid w:val="00CD50C6"/>
    <w:rsid w:val="00CD53D2"/>
    <w:rsid w:val="00CE55FC"/>
    <w:rsid w:val="00CE5B1F"/>
    <w:rsid w:val="00CE7F86"/>
    <w:rsid w:val="00CF3ECC"/>
    <w:rsid w:val="00CF6562"/>
    <w:rsid w:val="00CF706F"/>
    <w:rsid w:val="00D002D6"/>
    <w:rsid w:val="00D003AC"/>
    <w:rsid w:val="00D005BF"/>
    <w:rsid w:val="00D00762"/>
    <w:rsid w:val="00D040AA"/>
    <w:rsid w:val="00D04D22"/>
    <w:rsid w:val="00D0686F"/>
    <w:rsid w:val="00D070F3"/>
    <w:rsid w:val="00D072E7"/>
    <w:rsid w:val="00D077D3"/>
    <w:rsid w:val="00D1026B"/>
    <w:rsid w:val="00D103A3"/>
    <w:rsid w:val="00D12E2E"/>
    <w:rsid w:val="00D12F7D"/>
    <w:rsid w:val="00D13CC0"/>
    <w:rsid w:val="00D20361"/>
    <w:rsid w:val="00D21935"/>
    <w:rsid w:val="00D227DF"/>
    <w:rsid w:val="00D229E8"/>
    <w:rsid w:val="00D2396B"/>
    <w:rsid w:val="00D23EF4"/>
    <w:rsid w:val="00D242B5"/>
    <w:rsid w:val="00D24B91"/>
    <w:rsid w:val="00D31A17"/>
    <w:rsid w:val="00D31E59"/>
    <w:rsid w:val="00D321A6"/>
    <w:rsid w:val="00D32967"/>
    <w:rsid w:val="00D33C74"/>
    <w:rsid w:val="00D34797"/>
    <w:rsid w:val="00D3615C"/>
    <w:rsid w:val="00D37002"/>
    <w:rsid w:val="00D4117B"/>
    <w:rsid w:val="00D4174D"/>
    <w:rsid w:val="00D42492"/>
    <w:rsid w:val="00D43329"/>
    <w:rsid w:val="00D455D7"/>
    <w:rsid w:val="00D45CC3"/>
    <w:rsid w:val="00D47939"/>
    <w:rsid w:val="00D50CF3"/>
    <w:rsid w:val="00D50D1B"/>
    <w:rsid w:val="00D51B33"/>
    <w:rsid w:val="00D567E0"/>
    <w:rsid w:val="00D56E6E"/>
    <w:rsid w:val="00D60513"/>
    <w:rsid w:val="00D61A07"/>
    <w:rsid w:val="00D64B8E"/>
    <w:rsid w:val="00D65C44"/>
    <w:rsid w:val="00D67C5F"/>
    <w:rsid w:val="00D71CB0"/>
    <w:rsid w:val="00D73317"/>
    <w:rsid w:val="00D73F71"/>
    <w:rsid w:val="00D74FDC"/>
    <w:rsid w:val="00D75DF1"/>
    <w:rsid w:val="00D76F97"/>
    <w:rsid w:val="00D7780A"/>
    <w:rsid w:val="00D823DC"/>
    <w:rsid w:val="00D8336A"/>
    <w:rsid w:val="00D865DC"/>
    <w:rsid w:val="00D90691"/>
    <w:rsid w:val="00D907BC"/>
    <w:rsid w:val="00D91302"/>
    <w:rsid w:val="00D914DD"/>
    <w:rsid w:val="00D91F7D"/>
    <w:rsid w:val="00D922CB"/>
    <w:rsid w:val="00D92827"/>
    <w:rsid w:val="00D92952"/>
    <w:rsid w:val="00D92E53"/>
    <w:rsid w:val="00D9352F"/>
    <w:rsid w:val="00D93B6B"/>
    <w:rsid w:val="00D94002"/>
    <w:rsid w:val="00D9425A"/>
    <w:rsid w:val="00D95247"/>
    <w:rsid w:val="00D96845"/>
    <w:rsid w:val="00DA0FD1"/>
    <w:rsid w:val="00DA1849"/>
    <w:rsid w:val="00DA2E4D"/>
    <w:rsid w:val="00DB3603"/>
    <w:rsid w:val="00DB36C7"/>
    <w:rsid w:val="00DB643D"/>
    <w:rsid w:val="00DC0F8B"/>
    <w:rsid w:val="00DC1305"/>
    <w:rsid w:val="00DC288B"/>
    <w:rsid w:val="00DC31FF"/>
    <w:rsid w:val="00DC4714"/>
    <w:rsid w:val="00DC633D"/>
    <w:rsid w:val="00DD0F03"/>
    <w:rsid w:val="00DD3BA9"/>
    <w:rsid w:val="00DD407A"/>
    <w:rsid w:val="00DE09BF"/>
    <w:rsid w:val="00DE0AC6"/>
    <w:rsid w:val="00DE2601"/>
    <w:rsid w:val="00DE5DA1"/>
    <w:rsid w:val="00DE6491"/>
    <w:rsid w:val="00DE6786"/>
    <w:rsid w:val="00DE70CD"/>
    <w:rsid w:val="00DE7D94"/>
    <w:rsid w:val="00DF160E"/>
    <w:rsid w:val="00DF1793"/>
    <w:rsid w:val="00DF2F8C"/>
    <w:rsid w:val="00DF3581"/>
    <w:rsid w:val="00DF5201"/>
    <w:rsid w:val="00E018E6"/>
    <w:rsid w:val="00E035A0"/>
    <w:rsid w:val="00E042C8"/>
    <w:rsid w:val="00E0467A"/>
    <w:rsid w:val="00E07549"/>
    <w:rsid w:val="00E10DDC"/>
    <w:rsid w:val="00E1164E"/>
    <w:rsid w:val="00E11ABE"/>
    <w:rsid w:val="00E120ED"/>
    <w:rsid w:val="00E13B9C"/>
    <w:rsid w:val="00E13E59"/>
    <w:rsid w:val="00E16ABE"/>
    <w:rsid w:val="00E20766"/>
    <w:rsid w:val="00E24D2B"/>
    <w:rsid w:val="00E27424"/>
    <w:rsid w:val="00E33226"/>
    <w:rsid w:val="00E33DF8"/>
    <w:rsid w:val="00E36B77"/>
    <w:rsid w:val="00E372FE"/>
    <w:rsid w:val="00E3743E"/>
    <w:rsid w:val="00E374EF"/>
    <w:rsid w:val="00E40AA4"/>
    <w:rsid w:val="00E42E5F"/>
    <w:rsid w:val="00E45101"/>
    <w:rsid w:val="00E52F19"/>
    <w:rsid w:val="00E533DC"/>
    <w:rsid w:val="00E545A3"/>
    <w:rsid w:val="00E54662"/>
    <w:rsid w:val="00E54EF5"/>
    <w:rsid w:val="00E57C19"/>
    <w:rsid w:val="00E60D75"/>
    <w:rsid w:val="00E6135E"/>
    <w:rsid w:val="00E619C6"/>
    <w:rsid w:val="00E61CB7"/>
    <w:rsid w:val="00E638AC"/>
    <w:rsid w:val="00E66E60"/>
    <w:rsid w:val="00E67D8F"/>
    <w:rsid w:val="00E67FD6"/>
    <w:rsid w:val="00E7094D"/>
    <w:rsid w:val="00E71D14"/>
    <w:rsid w:val="00E7592E"/>
    <w:rsid w:val="00E765AB"/>
    <w:rsid w:val="00E77814"/>
    <w:rsid w:val="00E77D98"/>
    <w:rsid w:val="00E77EA3"/>
    <w:rsid w:val="00E81493"/>
    <w:rsid w:val="00E81DC0"/>
    <w:rsid w:val="00E85B46"/>
    <w:rsid w:val="00E861B6"/>
    <w:rsid w:val="00E917CD"/>
    <w:rsid w:val="00E94C47"/>
    <w:rsid w:val="00E959E1"/>
    <w:rsid w:val="00E96668"/>
    <w:rsid w:val="00EA3CAE"/>
    <w:rsid w:val="00EA64F0"/>
    <w:rsid w:val="00EA7984"/>
    <w:rsid w:val="00EB1CA4"/>
    <w:rsid w:val="00EB4D3B"/>
    <w:rsid w:val="00EB5900"/>
    <w:rsid w:val="00EB688A"/>
    <w:rsid w:val="00EB765C"/>
    <w:rsid w:val="00EB7CD3"/>
    <w:rsid w:val="00EC02E0"/>
    <w:rsid w:val="00EC0B5D"/>
    <w:rsid w:val="00EC12F5"/>
    <w:rsid w:val="00EC1727"/>
    <w:rsid w:val="00EC197F"/>
    <w:rsid w:val="00EC247B"/>
    <w:rsid w:val="00EC5654"/>
    <w:rsid w:val="00EC6565"/>
    <w:rsid w:val="00ED4C5D"/>
    <w:rsid w:val="00ED4D60"/>
    <w:rsid w:val="00EE0852"/>
    <w:rsid w:val="00EE5022"/>
    <w:rsid w:val="00EE518E"/>
    <w:rsid w:val="00EE6B87"/>
    <w:rsid w:val="00EE6D42"/>
    <w:rsid w:val="00EE71E9"/>
    <w:rsid w:val="00EE75C9"/>
    <w:rsid w:val="00EE7FA8"/>
    <w:rsid w:val="00EF05A2"/>
    <w:rsid w:val="00EF181C"/>
    <w:rsid w:val="00EF26EC"/>
    <w:rsid w:val="00EF296E"/>
    <w:rsid w:val="00EF3953"/>
    <w:rsid w:val="00EF6990"/>
    <w:rsid w:val="00F001D6"/>
    <w:rsid w:val="00F02410"/>
    <w:rsid w:val="00F044AE"/>
    <w:rsid w:val="00F046B7"/>
    <w:rsid w:val="00F13C67"/>
    <w:rsid w:val="00F1598E"/>
    <w:rsid w:val="00F1757B"/>
    <w:rsid w:val="00F176DD"/>
    <w:rsid w:val="00F20823"/>
    <w:rsid w:val="00F249B0"/>
    <w:rsid w:val="00F25A6A"/>
    <w:rsid w:val="00F27426"/>
    <w:rsid w:val="00F3190C"/>
    <w:rsid w:val="00F32132"/>
    <w:rsid w:val="00F32915"/>
    <w:rsid w:val="00F36BA4"/>
    <w:rsid w:val="00F36FBA"/>
    <w:rsid w:val="00F3789C"/>
    <w:rsid w:val="00F4035A"/>
    <w:rsid w:val="00F4323A"/>
    <w:rsid w:val="00F44C1C"/>
    <w:rsid w:val="00F5023D"/>
    <w:rsid w:val="00F502FB"/>
    <w:rsid w:val="00F516E1"/>
    <w:rsid w:val="00F532C5"/>
    <w:rsid w:val="00F55219"/>
    <w:rsid w:val="00F57DEB"/>
    <w:rsid w:val="00F61C21"/>
    <w:rsid w:val="00F6239A"/>
    <w:rsid w:val="00F64FFE"/>
    <w:rsid w:val="00F651D6"/>
    <w:rsid w:val="00F67246"/>
    <w:rsid w:val="00F708FA"/>
    <w:rsid w:val="00F70D2C"/>
    <w:rsid w:val="00F71762"/>
    <w:rsid w:val="00F7407A"/>
    <w:rsid w:val="00F7519C"/>
    <w:rsid w:val="00F7584C"/>
    <w:rsid w:val="00F80119"/>
    <w:rsid w:val="00F8019E"/>
    <w:rsid w:val="00F84252"/>
    <w:rsid w:val="00F84BD6"/>
    <w:rsid w:val="00F855D2"/>
    <w:rsid w:val="00F8620E"/>
    <w:rsid w:val="00F914CA"/>
    <w:rsid w:val="00F92290"/>
    <w:rsid w:val="00F92D07"/>
    <w:rsid w:val="00F92E47"/>
    <w:rsid w:val="00F9639C"/>
    <w:rsid w:val="00FA1326"/>
    <w:rsid w:val="00FA2FED"/>
    <w:rsid w:val="00FA5F59"/>
    <w:rsid w:val="00FA718F"/>
    <w:rsid w:val="00FB10A1"/>
    <w:rsid w:val="00FB176A"/>
    <w:rsid w:val="00FB4D2E"/>
    <w:rsid w:val="00FB588C"/>
    <w:rsid w:val="00FB6A82"/>
    <w:rsid w:val="00FB7803"/>
    <w:rsid w:val="00FC5F0A"/>
    <w:rsid w:val="00FD0067"/>
    <w:rsid w:val="00FD01AD"/>
    <w:rsid w:val="00FD0B94"/>
    <w:rsid w:val="00FD19D7"/>
    <w:rsid w:val="00FD4630"/>
    <w:rsid w:val="00FD5B11"/>
    <w:rsid w:val="00FD64F0"/>
    <w:rsid w:val="00FE0C6A"/>
    <w:rsid w:val="00FE108C"/>
    <w:rsid w:val="00FE1785"/>
    <w:rsid w:val="00FE1FF1"/>
    <w:rsid w:val="00FE3956"/>
    <w:rsid w:val="00FE3A4D"/>
    <w:rsid w:val="00FE6310"/>
    <w:rsid w:val="00FE6F9B"/>
    <w:rsid w:val="00FE7EA4"/>
    <w:rsid w:val="00FF0118"/>
    <w:rsid w:val="00FF0A37"/>
    <w:rsid w:val="00FF1086"/>
    <w:rsid w:val="00FF3C18"/>
    <w:rsid w:val="00FF4CA3"/>
    <w:rsid w:val="00FF4EB6"/>
    <w:rsid w:val="00FF54D9"/>
    <w:rsid w:val="00FF78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67DF7"/>
  <w15:chartTrackingRefBased/>
  <w15:docId w15:val="{F2C07E0A-E813-4C7D-B596-14FA4BFA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1EB"/>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6">
    <w:name w:val="xl36"/>
    <w:basedOn w:val="a"/>
    <w:pPr>
      <w:widowControl/>
      <w:spacing w:before="100" w:after="100"/>
      <w:jc w:val="center"/>
      <w:textAlignment w:val="center"/>
    </w:pPr>
    <w:rPr>
      <w:kern w:val="0"/>
      <w:sz w:val="20"/>
    </w:rPr>
  </w:style>
  <w:style w:type="paragraph" w:customStyle="1" w:styleId="a3">
    <w:name w:val="(一)"/>
    <w:basedOn w:val="a"/>
    <w:pPr>
      <w:spacing w:line="340" w:lineRule="exact"/>
      <w:ind w:left="100" w:hangingChars="100" w:hanging="100"/>
      <w:jc w:val="both"/>
    </w:pPr>
    <w:rPr>
      <w:rFonts w:ascii="標楷體" w:eastAsia="標楷體" w:hAnsi="標楷體"/>
      <w:sz w:val="22"/>
      <w:szCs w:val="22"/>
    </w:rPr>
  </w:style>
  <w:style w:type="paragraph" w:customStyle="1" w:styleId="1">
    <w:name w:val="1."/>
    <w:basedOn w:val="a"/>
    <w:autoRedefine/>
    <w:pPr>
      <w:kinsoku w:val="0"/>
      <w:overflowPunct w:val="0"/>
      <w:spacing w:line="340" w:lineRule="exact"/>
      <w:ind w:left="100" w:hangingChars="100" w:hanging="100"/>
      <w:jc w:val="both"/>
      <w:textAlignment w:val="center"/>
    </w:pPr>
    <w:rPr>
      <w:rFonts w:ascii="華康楷書體W5外字集" w:eastAsia="標楷體" w:hAnsi="華康楷書體W5外字集"/>
      <w:sz w:val="22"/>
      <w:szCs w:val="2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hangingChars="200" w:hanging="200"/>
      <w:jc w:val="both"/>
    </w:pPr>
    <w:rPr>
      <w:rFonts w:ascii="Arial Unicode MS" w:eastAsia="Arial Unicode MS" w:hAnsi="Arial Unicode MS" w:cs="Arial Unicode MS"/>
      <w:color w:val="000000"/>
      <w:kern w:val="0"/>
      <w:sz w:val="20"/>
    </w:rPr>
  </w:style>
  <w:style w:type="character" w:customStyle="1" w:styleId="dialogtext1">
    <w:name w:val="dialog_text1"/>
    <w:rPr>
      <w:rFonts w:ascii="sө" w:hAnsi="sө"/>
      <w:color w:val="000000"/>
      <w:sz w:val="32"/>
      <w:szCs w:val="32"/>
    </w:rPr>
  </w:style>
  <w:style w:type="paragraph" w:customStyle="1" w:styleId="a4">
    <w:name w:val="表格標題"/>
    <w:basedOn w:val="a"/>
    <w:pPr>
      <w:spacing w:line="340" w:lineRule="exact"/>
      <w:ind w:left="601" w:hanging="601"/>
      <w:jc w:val="distribute"/>
    </w:pPr>
    <w:rPr>
      <w:rFonts w:ascii="標楷體" w:eastAsia="標楷體" w:hAnsi="標楷體"/>
      <w:b/>
      <w:bCs/>
      <w:sz w:val="22"/>
      <w:szCs w:val="22"/>
    </w:rPr>
  </w:style>
  <w:style w:type="paragraph" w:styleId="a5">
    <w:name w:val="header"/>
    <w:basedOn w:val="a"/>
    <w:pPr>
      <w:tabs>
        <w:tab w:val="center" w:pos="4153"/>
        <w:tab w:val="right" w:pos="8306"/>
      </w:tabs>
      <w:snapToGrid w:val="0"/>
    </w:pPr>
    <w:rPr>
      <w:sz w:val="20"/>
    </w:rPr>
  </w:style>
  <w:style w:type="paragraph" w:styleId="a6">
    <w:name w:val="footer"/>
    <w:basedOn w:val="a"/>
    <w:pPr>
      <w:tabs>
        <w:tab w:val="center" w:pos="4153"/>
        <w:tab w:val="right" w:pos="8306"/>
      </w:tabs>
      <w:snapToGrid w:val="0"/>
    </w:pPr>
    <w:rPr>
      <w:sz w:val="20"/>
    </w:rPr>
  </w:style>
  <w:style w:type="table" w:styleId="a7">
    <w:name w:val="Table Grid"/>
    <w:basedOn w:val="a1"/>
    <w:rsid w:val="006C354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2D0A02"/>
  </w:style>
  <w:style w:type="paragraph" w:styleId="a9">
    <w:name w:val="Balloon Text"/>
    <w:basedOn w:val="a"/>
    <w:link w:val="aa"/>
    <w:rsid w:val="0046533B"/>
    <w:rPr>
      <w:rFonts w:ascii="Calibri Light" w:hAnsi="Calibri Light"/>
      <w:sz w:val="18"/>
      <w:szCs w:val="18"/>
    </w:rPr>
  </w:style>
  <w:style w:type="character" w:customStyle="1" w:styleId="aa">
    <w:name w:val="註解方塊文字 字元"/>
    <w:link w:val="a9"/>
    <w:rsid w:val="0046533B"/>
    <w:rPr>
      <w:rFonts w:ascii="Calibri Light" w:eastAsia="新細明體" w:hAnsi="Calibri Light" w:cs="Times New Roman"/>
      <w:kern w:val="2"/>
      <w:sz w:val="18"/>
      <w:szCs w:val="18"/>
    </w:rPr>
  </w:style>
  <w:style w:type="character" w:styleId="ab">
    <w:name w:val="Placeholder Text"/>
    <w:basedOn w:val="a0"/>
    <w:uiPriority w:val="99"/>
    <w:semiHidden/>
    <w:rsid w:val="003F19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1CAAE-CB29-4CD6-9B56-A487A3BE2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1773</Words>
  <Characters>10111</Characters>
  <Application>Microsoft Office Word</Application>
  <DocSecurity>0</DocSecurity>
  <Lines>84</Lines>
  <Paragraphs>23</Paragraphs>
  <ScaleCrop>false</ScaleCrop>
  <Company>ksi</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 關 名 稱）</dc:title>
  <dc:subject/>
  <dc:creator>mjwu</dc:creator>
  <cp:keywords/>
  <dc:description/>
  <cp:lastModifiedBy>張富涫</cp:lastModifiedBy>
  <cp:revision>4</cp:revision>
  <cp:lastPrinted>2022-01-07T09:38:00Z</cp:lastPrinted>
  <dcterms:created xsi:type="dcterms:W3CDTF">2022-01-20T02:28:00Z</dcterms:created>
  <dcterms:modified xsi:type="dcterms:W3CDTF">2022-01-20T02:56:00Z</dcterms:modified>
</cp:coreProperties>
</file>